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14"/>
        </w:rPr>
      </w:pPr>
    </w:p>
    <w:p>
      <w:pPr>
        <w:pStyle w:val="BodyText"/>
        <w:spacing w:before="93"/>
        <w:ind w:left="100"/>
      </w:pPr>
      <w:r>
        <w:rPr/>
        <w:t>OFÍCIO Nº. 367/2020 - GAB. ESTÂNCIA VELHA, 11 DE SETEMBRO DE 2020.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3"/>
        </w:rPr>
      </w:pPr>
    </w:p>
    <w:p>
      <w:pPr>
        <w:pStyle w:val="Heading1"/>
        <w:spacing w:line="232" w:lineRule="auto"/>
        <w:ind w:left="3346" w:right="3361"/>
      </w:pPr>
      <w:r>
        <w:rPr/>
        <w:t>Senhor Presidente; Senhores Vereadores.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33"/>
        </w:rPr>
      </w:pPr>
    </w:p>
    <w:p>
      <w:pPr>
        <w:spacing w:line="232" w:lineRule="auto" w:before="0"/>
        <w:ind w:left="100" w:right="111" w:firstLine="1133"/>
        <w:jc w:val="both"/>
        <w:rPr>
          <w:b/>
          <w:sz w:val="24"/>
        </w:rPr>
      </w:pPr>
      <w:r>
        <w:rPr>
          <w:b/>
          <w:sz w:val="24"/>
        </w:rPr>
        <w:t>Estamos encaminhando o Projeto de Lei que “Abre Crédito Adicional Especial no valor de R$955.000,00 e dá Outras Providências” para apreciação e votação dos Nobres Edis.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BodyText"/>
        <w:spacing w:line="350" w:lineRule="auto" w:before="1"/>
        <w:ind w:left="100" w:right="113" w:firstLine="1133"/>
        <w:jc w:val="both"/>
      </w:pPr>
      <w:r>
        <w:rPr/>
        <w:t>Submetemos à sua apreciação o incluso Projeto de Lei, que necessita de autorização Legislativa para abertura de Crédito Adicional Especial em razão da publicação da Lei 2484 de 12 de agosto de 2020.</w:t>
      </w:r>
    </w:p>
    <w:p>
      <w:pPr>
        <w:pStyle w:val="BodyText"/>
        <w:spacing w:before="7"/>
        <w:rPr>
          <w:sz w:val="34"/>
        </w:rPr>
      </w:pPr>
    </w:p>
    <w:p>
      <w:pPr>
        <w:pStyle w:val="BodyText"/>
        <w:spacing w:line="350" w:lineRule="auto"/>
        <w:ind w:left="100" w:right="48" w:firstLine="1133"/>
      </w:pPr>
      <w:r>
        <w:rPr/>
        <w:t>Sendo o que se apresentava para o momento, renovamos votos de elevada estima e distinta</w:t>
      </w:r>
      <w:r>
        <w:rPr>
          <w:spacing w:val="-5"/>
        </w:rPr>
        <w:t> </w:t>
      </w:r>
      <w:r>
        <w:rPr/>
        <w:t>consideração.</w:t>
      </w:r>
    </w:p>
    <w:p>
      <w:pPr>
        <w:pStyle w:val="BodyText"/>
        <w:spacing w:before="198"/>
        <w:ind w:left="2493"/>
      </w:pPr>
      <w:r>
        <w:rPr/>
        <w:t>Atenciosamente,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4"/>
        </w:rPr>
      </w:pPr>
    </w:p>
    <w:p>
      <w:pPr>
        <w:pStyle w:val="BodyText"/>
        <w:spacing w:line="232" w:lineRule="auto" w:before="1"/>
        <w:ind w:left="4953" w:right="1023" w:hanging="532"/>
      </w:pPr>
      <w:r>
        <w:rPr/>
        <w:t>Maria Ivete de Godoy Grade Prefeita municipal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0"/>
        </w:rPr>
      </w:pPr>
    </w:p>
    <w:p>
      <w:pPr>
        <w:spacing w:line="232" w:lineRule="auto" w:before="0"/>
        <w:ind w:left="100" w:right="6292" w:firstLine="0"/>
        <w:jc w:val="left"/>
        <w:rPr>
          <w:b/>
          <w:sz w:val="24"/>
        </w:rPr>
      </w:pPr>
      <w:r>
        <w:rPr>
          <w:sz w:val="24"/>
        </w:rPr>
        <w:t>Ao Ilmo. Sr. Presidente Ver. </w:t>
      </w:r>
      <w:r>
        <w:rPr>
          <w:b/>
          <w:sz w:val="24"/>
        </w:rPr>
        <w:t>Euclides Tisian</w:t>
      </w:r>
    </w:p>
    <w:p>
      <w:pPr>
        <w:pStyle w:val="BodyText"/>
        <w:spacing w:line="232" w:lineRule="auto" w:before="1"/>
        <w:ind w:left="100" w:right="3156"/>
      </w:pPr>
      <w:r>
        <w:rPr/>
        <w:t>Presidente da Câmara Municipal de Vereadores Estância Velha/RS</w:t>
      </w:r>
    </w:p>
    <w:p>
      <w:pPr>
        <w:spacing w:after="0" w:line="232" w:lineRule="auto"/>
        <w:sectPr>
          <w:type w:val="continuous"/>
          <w:pgSz w:w="11900" w:h="16840"/>
          <w:pgMar w:top="1600" w:bottom="280" w:left="1600" w:right="1020"/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tabs>
          <w:tab w:pos="3984" w:val="left" w:leader="none"/>
        </w:tabs>
        <w:spacing w:before="93"/>
        <w:ind w:left="1234"/>
      </w:pPr>
      <w:r>
        <w:rPr/>
        <w:t>PROJETO DE</w:t>
      </w:r>
      <w:r>
        <w:rPr>
          <w:spacing w:val="-6"/>
        </w:rPr>
        <w:t> </w:t>
      </w:r>
      <w:r>
        <w:rPr/>
        <w:t>LEI</w:t>
      </w:r>
      <w:r>
        <w:rPr>
          <w:spacing w:val="-3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/2020.</w:t>
      </w:r>
    </w:p>
    <w:p>
      <w:pPr>
        <w:pStyle w:val="BodyText"/>
        <w:rPr>
          <w:sz w:val="26"/>
        </w:rPr>
      </w:pPr>
    </w:p>
    <w:p>
      <w:pPr>
        <w:pStyle w:val="BodyText"/>
        <w:spacing w:line="232" w:lineRule="auto" w:before="233"/>
        <w:ind w:left="4648" w:right="126"/>
        <w:jc w:val="both"/>
      </w:pPr>
      <w:r>
        <w:rPr/>
        <w:t>Abre Crédito Adicional Especial no valor de R$955.000,00 e dá Outras Providências.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72" w:lineRule="exact"/>
        <w:ind w:left="1234"/>
      </w:pPr>
      <w:r>
        <w:rPr/>
        <w:t>A Prefeita de Estância Velha, no uso de suas atribuições legais,</w:t>
      </w:r>
    </w:p>
    <w:p>
      <w:pPr>
        <w:pStyle w:val="BodyText"/>
        <w:spacing w:line="232" w:lineRule="auto" w:before="3"/>
        <w:ind w:left="100" w:right="112" w:firstLine="1133"/>
        <w:jc w:val="both"/>
      </w:pPr>
      <w:r>
        <w:rPr/>
        <w:t>Faço saber, que a Câmara Municipal de Vereadores aprovou e eu sanciono e promulgo a seguinte Lei:</w:t>
      </w:r>
    </w:p>
    <w:p>
      <w:pPr>
        <w:pStyle w:val="BodyText"/>
        <w:rPr>
          <w:sz w:val="26"/>
        </w:rPr>
      </w:pPr>
    </w:p>
    <w:p>
      <w:pPr>
        <w:pStyle w:val="BodyText"/>
        <w:spacing w:line="232" w:lineRule="auto" w:before="219"/>
        <w:ind w:left="100" w:right="113" w:firstLine="1133"/>
        <w:jc w:val="both"/>
      </w:pPr>
      <w:r>
        <w:rPr/>
        <w:t>Art. 1º Fica o Poder Executivo Municipal autorizado a alterar a Lei Orçamentária para o exercício de 2020, aprovada pela Lei Nº 2456, de 09.12.2019, abrindo um Crédito Adicional Especial no valor de R$955.000,00 (novecentos e cinquenta e cinco mil reais) classificados a seguir:</w:t>
      </w: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6"/>
        <w:gridCol w:w="1361"/>
        <w:gridCol w:w="3101"/>
        <w:gridCol w:w="1011"/>
        <w:gridCol w:w="1314"/>
      </w:tblGrid>
      <w:tr>
        <w:trPr>
          <w:trHeight w:val="200" w:hRule="atLeast"/>
        </w:trPr>
        <w:tc>
          <w:tcPr>
            <w:tcW w:w="2256" w:type="dxa"/>
          </w:tcPr>
          <w:p>
            <w:pPr>
              <w:pStyle w:val="TableParagraph"/>
              <w:spacing w:line="181" w:lineRule="exact"/>
              <w:ind w:left="380" w:right="3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PROGRAMA</w:t>
            </w:r>
          </w:p>
        </w:tc>
        <w:tc>
          <w:tcPr>
            <w:tcW w:w="1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1" w:lineRule="exact"/>
              <w:ind w:left="162" w:right="143"/>
              <w:jc w:val="center"/>
              <w:rPr>
                <w:sz w:val="18"/>
              </w:rPr>
            </w:pPr>
            <w:r>
              <w:rPr>
                <w:sz w:val="18"/>
              </w:rPr>
              <w:t>ELEMENTO</w:t>
            </w:r>
          </w:p>
        </w:tc>
        <w:tc>
          <w:tcPr>
            <w:tcW w:w="310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81" w:lineRule="exact"/>
              <w:ind w:left="1258" w:right="1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1011" w:type="dxa"/>
          </w:tcPr>
          <w:p>
            <w:pPr>
              <w:pStyle w:val="TableParagraph"/>
              <w:spacing w:line="181" w:lineRule="exact"/>
              <w:ind w:left="31" w:righ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DOTAÇÃO</w:t>
            </w:r>
          </w:p>
        </w:tc>
        <w:tc>
          <w:tcPr>
            <w:tcW w:w="1314" w:type="dxa"/>
          </w:tcPr>
          <w:p>
            <w:pPr>
              <w:pStyle w:val="TableParagraph"/>
              <w:spacing w:line="181" w:lineRule="exact"/>
              <w:ind w:left="344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</w:p>
        </w:tc>
      </w:tr>
      <w:tr>
        <w:trPr>
          <w:trHeight w:val="391" w:hRule="atLeast"/>
        </w:trPr>
        <w:tc>
          <w:tcPr>
            <w:tcW w:w="2256" w:type="dxa"/>
          </w:tcPr>
          <w:p>
            <w:pPr>
              <w:pStyle w:val="TableParagraph"/>
              <w:ind w:left="382" w:right="362"/>
              <w:jc w:val="center"/>
              <w:rPr>
                <w:sz w:val="18"/>
              </w:rPr>
            </w:pPr>
            <w:r>
              <w:rPr>
                <w:sz w:val="18"/>
              </w:rPr>
              <w:t>04.122.0002.2050</w:t>
            </w:r>
          </w:p>
        </w:tc>
        <w:tc>
          <w:tcPr>
            <w:tcW w:w="1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162" w:right="143"/>
              <w:jc w:val="center"/>
              <w:rPr>
                <w:sz w:val="18"/>
              </w:rPr>
            </w:pPr>
            <w:r>
              <w:rPr>
                <w:sz w:val="18"/>
              </w:rPr>
              <w:t>319005</w:t>
            </w:r>
          </w:p>
        </w:tc>
        <w:tc>
          <w:tcPr>
            <w:tcW w:w="310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93" w:lineRule="exact"/>
              <w:ind w:left="117"/>
              <w:rPr>
                <w:sz w:val="18"/>
              </w:rPr>
            </w:pPr>
            <w:r>
              <w:rPr>
                <w:sz w:val="18"/>
              </w:rPr>
              <w:t>Outros benefícios previdenciários</w:t>
            </w:r>
          </w:p>
          <w:p>
            <w:pPr>
              <w:pStyle w:val="TableParagraph"/>
              <w:spacing w:line="179" w:lineRule="exact"/>
              <w:ind w:left="117"/>
              <w:rPr>
                <w:sz w:val="18"/>
              </w:rPr>
            </w:pPr>
            <w:r>
              <w:rPr>
                <w:sz w:val="18"/>
              </w:rPr>
              <w:t>do servidor</w:t>
            </w:r>
          </w:p>
        </w:tc>
        <w:tc>
          <w:tcPr>
            <w:tcW w:w="1011" w:type="dxa"/>
          </w:tcPr>
          <w:p>
            <w:pPr>
              <w:pStyle w:val="TableParagraph"/>
              <w:ind w:left="31" w:right="9"/>
              <w:jc w:val="center"/>
              <w:rPr>
                <w:sz w:val="18"/>
              </w:rPr>
            </w:pPr>
            <w:r>
              <w:rPr>
                <w:sz w:val="18"/>
              </w:rPr>
              <w:t>21340</w:t>
            </w:r>
          </w:p>
        </w:tc>
        <w:tc>
          <w:tcPr>
            <w:tcW w:w="1314" w:type="dxa"/>
          </w:tcPr>
          <w:p>
            <w:pPr>
              <w:pStyle w:val="TableParagraph"/>
              <w:ind w:left="0" w:right="93"/>
              <w:jc w:val="right"/>
              <w:rPr>
                <w:sz w:val="18"/>
              </w:rPr>
            </w:pPr>
            <w:r>
              <w:rPr>
                <w:sz w:val="18"/>
              </w:rPr>
              <w:t>15.000,00</w:t>
            </w:r>
          </w:p>
        </w:tc>
      </w:tr>
      <w:tr>
        <w:trPr>
          <w:trHeight w:val="391" w:hRule="atLeast"/>
        </w:trPr>
        <w:tc>
          <w:tcPr>
            <w:tcW w:w="2256" w:type="dxa"/>
          </w:tcPr>
          <w:p>
            <w:pPr>
              <w:pStyle w:val="TableParagraph"/>
              <w:ind w:left="382" w:right="362"/>
              <w:jc w:val="center"/>
              <w:rPr>
                <w:sz w:val="18"/>
              </w:rPr>
            </w:pPr>
            <w:r>
              <w:rPr>
                <w:sz w:val="18"/>
              </w:rPr>
              <w:t>03.091.0002.2054</w:t>
            </w:r>
          </w:p>
        </w:tc>
        <w:tc>
          <w:tcPr>
            <w:tcW w:w="1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162" w:right="143"/>
              <w:jc w:val="center"/>
              <w:rPr>
                <w:sz w:val="18"/>
              </w:rPr>
            </w:pPr>
            <w:r>
              <w:rPr>
                <w:sz w:val="18"/>
              </w:rPr>
              <w:t>319005</w:t>
            </w:r>
          </w:p>
        </w:tc>
        <w:tc>
          <w:tcPr>
            <w:tcW w:w="310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93" w:lineRule="exact"/>
              <w:ind w:left="117"/>
              <w:rPr>
                <w:sz w:val="18"/>
              </w:rPr>
            </w:pPr>
            <w:r>
              <w:rPr>
                <w:sz w:val="18"/>
              </w:rPr>
              <w:t>Outros benefícios previdenciários</w:t>
            </w:r>
          </w:p>
          <w:p>
            <w:pPr>
              <w:pStyle w:val="TableParagraph"/>
              <w:spacing w:line="179" w:lineRule="exact"/>
              <w:ind w:left="117"/>
              <w:rPr>
                <w:sz w:val="18"/>
              </w:rPr>
            </w:pPr>
            <w:r>
              <w:rPr>
                <w:sz w:val="18"/>
              </w:rPr>
              <w:t>do servidor</w:t>
            </w:r>
          </w:p>
        </w:tc>
        <w:tc>
          <w:tcPr>
            <w:tcW w:w="1011" w:type="dxa"/>
          </w:tcPr>
          <w:p>
            <w:pPr>
              <w:pStyle w:val="TableParagraph"/>
              <w:ind w:left="31" w:right="9"/>
              <w:jc w:val="center"/>
              <w:rPr>
                <w:sz w:val="18"/>
              </w:rPr>
            </w:pPr>
            <w:r>
              <w:rPr>
                <w:sz w:val="18"/>
              </w:rPr>
              <w:t>31340</w:t>
            </w:r>
          </w:p>
        </w:tc>
        <w:tc>
          <w:tcPr>
            <w:tcW w:w="1314" w:type="dxa"/>
          </w:tcPr>
          <w:p>
            <w:pPr>
              <w:pStyle w:val="TableParagraph"/>
              <w:ind w:left="0" w:right="93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</w:tr>
      <w:tr>
        <w:trPr>
          <w:trHeight w:val="391" w:hRule="atLeast"/>
        </w:trPr>
        <w:tc>
          <w:tcPr>
            <w:tcW w:w="2256" w:type="dxa"/>
          </w:tcPr>
          <w:p>
            <w:pPr>
              <w:pStyle w:val="TableParagraph"/>
              <w:ind w:left="382" w:right="362"/>
              <w:jc w:val="center"/>
              <w:rPr>
                <w:sz w:val="18"/>
              </w:rPr>
            </w:pPr>
            <w:r>
              <w:rPr>
                <w:sz w:val="18"/>
              </w:rPr>
              <w:t>04.122.0002.2055</w:t>
            </w:r>
          </w:p>
        </w:tc>
        <w:tc>
          <w:tcPr>
            <w:tcW w:w="1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162" w:right="143"/>
              <w:jc w:val="center"/>
              <w:rPr>
                <w:sz w:val="18"/>
              </w:rPr>
            </w:pPr>
            <w:r>
              <w:rPr>
                <w:sz w:val="18"/>
              </w:rPr>
              <w:t>319005</w:t>
            </w:r>
          </w:p>
        </w:tc>
        <w:tc>
          <w:tcPr>
            <w:tcW w:w="310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93" w:lineRule="exact"/>
              <w:ind w:left="117"/>
              <w:rPr>
                <w:sz w:val="18"/>
              </w:rPr>
            </w:pPr>
            <w:r>
              <w:rPr>
                <w:sz w:val="18"/>
              </w:rPr>
              <w:t>Outros benefícios previdenciários</w:t>
            </w:r>
          </w:p>
          <w:p>
            <w:pPr>
              <w:pStyle w:val="TableParagraph"/>
              <w:spacing w:line="179" w:lineRule="exact"/>
              <w:ind w:left="117"/>
              <w:rPr>
                <w:sz w:val="18"/>
              </w:rPr>
            </w:pPr>
            <w:r>
              <w:rPr>
                <w:sz w:val="18"/>
              </w:rPr>
              <w:t>do servidor</w:t>
            </w:r>
          </w:p>
        </w:tc>
        <w:tc>
          <w:tcPr>
            <w:tcW w:w="1011" w:type="dxa"/>
          </w:tcPr>
          <w:p>
            <w:pPr>
              <w:pStyle w:val="TableParagraph"/>
              <w:ind w:left="31" w:right="9"/>
              <w:jc w:val="center"/>
              <w:rPr>
                <w:sz w:val="18"/>
              </w:rPr>
            </w:pPr>
            <w:r>
              <w:rPr>
                <w:sz w:val="18"/>
              </w:rPr>
              <w:t>41340</w:t>
            </w:r>
          </w:p>
        </w:tc>
        <w:tc>
          <w:tcPr>
            <w:tcW w:w="1314" w:type="dxa"/>
          </w:tcPr>
          <w:p>
            <w:pPr>
              <w:pStyle w:val="TableParagraph"/>
              <w:ind w:left="0" w:right="93"/>
              <w:jc w:val="right"/>
              <w:rPr>
                <w:sz w:val="18"/>
              </w:rPr>
            </w:pPr>
            <w:r>
              <w:rPr>
                <w:sz w:val="18"/>
              </w:rPr>
              <w:t>38.000,00</w:t>
            </w:r>
          </w:p>
        </w:tc>
      </w:tr>
      <w:tr>
        <w:trPr>
          <w:trHeight w:val="391" w:hRule="atLeast"/>
        </w:trPr>
        <w:tc>
          <w:tcPr>
            <w:tcW w:w="2256" w:type="dxa"/>
          </w:tcPr>
          <w:p>
            <w:pPr>
              <w:pStyle w:val="TableParagraph"/>
              <w:ind w:left="382" w:right="362"/>
              <w:jc w:val="center"/>
              <w:rPr>
                <w:sz w:val="18"/>
              </w:rPr>
            </w:pPr>
            <w:r>
              <w:rPr>
                <w:sz w:val="18"/>
              </w:rPr>
              <w:t>06.181.0002.2062</w:t>
            </w:r>
          </w:p>
        </w:tc>
        <w:tc>
          <w:tcPr>
            <w:tcW w:w="1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162" w:right="143"/>
              <w:jc w:val="center"/>
              <w:rPr>
                <w:sz w:val="18"/>
              </w:rPr>
            </w:pPr>
            <w:r>
              <w:rPr>
                <w:sz w:val="18"/>
              </w:rPr>
              <w:t>319005</w:t>
            </w:r>
          </w:p>
        </w:tc>
        <w:tc>
          <w:tcPr>
            <w:tcW w:w="310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93" w:lineRule="exact"/>
              <w:ind w:left="117"/>
              <w:rPr>
                <w:sz w:val="18"/>
              </w:rPr>
            </w:pPr>
            <w:r>
              <w:rPr>
                <w:sz w:val="18"/>
              </w:rPr>
              <w:t>Outros benefícios previdenciários</w:t>
            </w:r>
          </w:p>
          <w:p>
            <w:pPr>
              <w:pStyle w:val="TableParagraph"/>
              <w:spacing w:line="179" w:lineRule="exact"/>
              <w:ind w:left="117"/>
              <w:rPr>
                <w:sz w:val="18"/>
              </w:rPr>
            </w:pPr>
            <w:r>
              <w:rPr>
                <w:sz w:val="18"/>
              </w:rPr>
              <w:t>do servidor</w:t>
            </w:r>
          </w:p>
        </w:tc>
        <w:tc>
          <w:tcPr>
            <w:tcW w:w="1011" w:type="dxa"/>
          </w:tcPr>
          <w:p>
            <w:pPr>
              <w:pStyle w:val="TableParagraph"/>
              <w:ind w:left="31" w:right="9"/>
              <w:jc w:val="center"/>
              <w:rPr>
                <w:sz w:val="18"/>
              </w:rPr>
            </w:pPr>
            <w:r>
              <w:rPr>
                <w:sz w:val="18"/>
              </w:rPr>
              <w:t>45340</w:t>
            </w:r>
          </w:p>
        </w:tc>
        <w:tc>
          <w:tcPr>
            <w:tcW w:w="1314" w:type="dxa"/>
          </w:tcPr>
          <w:p>
            <w:pPr>
              <w:pStyle w:val="TableParagraph"/>
              <w:ind w:left="0" w:right="93"/>
              <w:jc w:val="right"/>
              <w:rPr>
                <w:sz w:val="18"/>
              </w:rPr>
            </w:pPr>
            <w:r>
              <w:rPr>
                <w:sz w:val="18"/>
              </w:rPr>
              <w:t>150.000,00</w:t>
            </w:r>
          </w:p>
        </w:tc>
      </w:tr>
      <w:tr>
        <w:trPr>
          <w:trHeight w:val="391" w:hRule="atLeast"/>
        </w:trPr>
        <w:tc>
          <w:tcPr>
            <w:tcW w:w="2256" w:type="dxa"/>
          </w:tcPr>
          <w:p>
            <w:pPr>
              <w:pStyle w:val="TableParagraph"/>
              <w:ind w:left="382" w:right="362"/>
              <w:jc w:val="center"/>
              <w:rPr>
                <w:sz w:val="18"/>
              </w:rPr>
            </w:pPr>
            <w:r>
              <w:rPr>
                <w:sz w:val="18"/>
              </w:rPr>
              <w:t>12.365.0003.2067</w:t>
            </w:r>
          </w:p>
        </w:tc>
        <w:tc>
          <w:tcPr>
            <w:tcW w:w="1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162" w:right="143"/>
              <w:jc w:val="center"/>
              <w:rPr>
                <w:sz w:val="18"/>
              </w:rPr>
            </w:pPr>
            <w:r>
              <w:rPr>
                <w:sz w:val="18"/>
              </w:rPr>
              <w:t>319005</w:t>
            </w:r>
          </w:p>
        </w:tc>
        <w:tc>
          <w:tcPr>
            <w:tcW w:w="310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93" w:lineRule="exact"/>
              <w:ind w:left="117"/>
              <w:rPr>
                <w:sz w:val="18"/>
              </w:rPr>
            </w:pPr>
            <w:r>
              <w:rPr>
                <w:sz w:val="18"/>
              </w:rPr>
              <w:t>Outros benefícios previdenciários</w:t>
            </w:r>
          </w:p>
          <w:p>
            <w:pPr>
              <w:pStyle w:val="TableParagraph"/>
              <w:spacing w:line="179" w:lineRule="exact"/>
              <w:ind w:left="117"/>
              <w:rPr>
                <w:sz w:val="18"/>
              </w:rPr>
            </w:pPr>
            <w:r>
              <w:rPr>
                <w:sz w:val="18"/>
              </w:rPr>
              <w:t>do servidor</w:t>
            </w:r>
          </w:p>
        </w:tc>
        <w:tc>
          <w:tcPr>
            <w:tcW w:w="1011" w:type="dxa"/>
          </w:tcPr>
          <w:p>
            <w:pPr>
              <w:pStyle w:val="TableParagraph"/>
              <w:ind w:left="31" w:right="9"/>
              <w:jc w:val="center"/>
              <w:rPr>
                <w:sz w:val="18"/>
              </w:rPr>
            </w:pPr>
            <w:r>
              <w:rPr>
                <w:sz w:val="18"/>
              </w:rPr>
              <w:t>62340</w:t>
            </w:r>
          </w:p>
        </w:tc>
        <w:tc>
          <w:tcPr>
            <w:tcW w:w="1314" w:type="dxa"/>
          </w:tcPr>
          <w:p>
            <w:pPr>
              <w:pStyle w:val="TableParagraph"/>
              <w:ind w:left="0" w:right="93"/>
              <w:jc w:val="right"/>
              <w:rPr>
                <w:sz w:val="18"/>
              </w:rPr>
            </w:pPr>
            <w:r>
              <w:rPr>
                <w:sz w:val="18"/>
              </w:rPr>
              <w:t>8.000,00</w:t>
            </w:r>
          </w:p>
        </w:tc>
      </w:tr>
      <w:tr>
        <w:trPr>
          <w:trHeight w:val="391" w:hRule="atLeast"/>
        </w:trPr>
        <w:tc>
          <w:tcPr>
            <w:tcW w:w="2256" w:type="dxa"/>
          </w:tcPr>
          <w:p>
            <w:pPr>
              <w:pStyle w:val="TableParagraph"/>
              <w:ind w:left="382" w:right="362"/>
              <w:jc w:val="center"/>
              <w:rPr>
                <w:sz w:val="18"/>
              </w:rPr>
            </w:pPr>
            <w:r>
              <w:rPr>
                <w:sz w:val="18"/>
              </w:rPr>
              <w:t>12.361.0003.2069</w:t>
            </w:r>
          </w:p>
        </w:tc>
        <w:tc>
          <w:tcPr>
            <w:tcW w:w="1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162" w:right="143"/>
              <w:jc w:val="center"/>
              <w:rPr>
                <w:sz w:val="18"/>
              </w:rPr>
            </w:pPr>
            <w:r>
              <w:rPr>
                <w:sz w:val="18"/>
              </w:rPr>
              <w:t>319005</w:t>
            </w:r>
          </w:p>
        </w:tc>
        <w:tc>
          <w:tcPr>
            <w:tcW w:w="310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93" w:lineRule="exact"/>
              <w:ind w:left="117"/>
              <w:rPr>
                <w:sz w:val="18"/>
              </w:rPr>
            </w:pPr>
            <w:r>
              <w:rPr>
                <w:sz w:val="18"/>
              </w:rPr>
              <w:t>Outros benefícios previdenciários</w:t>
            </w:r>
          </w:p>
          <w:p>
            <w:pPr>
              <w:pStyle w:val="TableParagraph"/>
              <w:spacing w:line="179" w:lineRule="exact"/>
              <w:ind w:left="117"/>
              <w:rPr>
                <w:sz w:val="18"/>
              </w:rPr>
            </w:pPr>
            <w:r>
              <w:rPr>
                <w:sz w:val="18"/>
              </w:rPr>
              <w:t>do servidor</w:t>
            </w:r>
          </w:p>
        </w:tc>
        <w:tc>
          <w:tcPr>
            <w:tcW w:w="1011" w:type="dxa"/>
          </w:tcPr>
          <w:p>
            <w:pPr>
              <w:pStyle w:val="TableParagraph"/>
              <w:ind w:left="31" w:right="9"/>
              <w:jc w:val="center"/>
              <w:rPr>
                <w:sz w:val="18"/>
              </w:rPr>
            </w:pPr>
            <w:r>
              <w:rPr>
                <w:sz w:val="18"/>
              </w:rPr>
              <w:t>63340</w:t>
            </w:r>
          </w:p>
        </w:tc>
        <w:tc>
          <w:tcPr>
            <w:tcW w:w="1314" w:type="dxa"/>
          </w:tcPr>
          <w:p>
            <w:pPr>
              <w:pStyle w:val="TableParagraph"/>
              <w:ind w:left="0" w:right="93"/>
              <w:jc w:val="right"/>
              <w:rPr>
                <w:sz w:val="18"/>
              </w:rPr>
            </w:pPr>
            <w:r>
              <w:rPr>
                <w:sz w:val="18"/>
              </w:rPr>
              <w:t>150.000,00</w:t>
            </w:r>
          </w:p>
        </w:tc>
      </w:tr>
      <w:tr>
        <w:trPr>
          <w:trHeight w:val="391" w:hRule="atLeast"/>
        </w:trPr>
        <w:tc>
          <w:tcPr>
            <w:tcW w:w="2256" w:type="dxa"/>
          </w:tcPr>
          <w:p>
            <w:pPr>
              <w:pStyle w:val="TableParagraph"/>
              <w:ind w:left="382" w:right="362"/>
              <w:jc w:val="center"/>
              <w:rPr>
                <w:sz w:val="18"/>
              </w:rPr>
            </w:pPr>
            <w:r>
              <w:rPr>
                <w:sz w:val="18"/>
              </w:rPr>
              <w:t>12.361.0003.2069</w:t>
            </w:r>
          </w:p>
        </w:tc>
        <w:tc>
          <w:tcPr>
            <w:tcW w:w="1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162" w:right="143"/>
              <w:jc w:val="center"/>
              <w:rPr>
                <w:sz w:val="18"/>
              </w:rPr>
            </w:pPr>
            <w:r>
              <w:rPr>
                <w:sz w:val="18"/>
              </w:rPr>
              <w:t>319005</w:t>
            </w:r>
          </w:p>
        </w:tc>
        <w:tc>
          <w:tcPr>
            <w:tcW w:w="310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93" w:lineRule="exact"/>
              <w:ind w:left="117"/>
              <w:rPr>
                <w:sz w:val="18"/>
              </w:rPr>
            </w:pPr>
            <w:r>
              <w:rPr>
                <w:sz w:val="18"/>
              </w:rPr>
              <w:t>Outros benefícios previdenciários</w:t>
            </w:r>
          </w:p>
          <w:p>
            <w:pPr>
              <w:pStyle w:val="TableParagraph"/>
              <w:spacing w:line="179" w:lineRule="exact"/>
              <w:ind w:left="117"/>
              <w:rPr>
                <w:sz w:val="18"/>
              </w:rPr>
            </w:pPr>
            <w:r>
              <w:rPr>
                <w:sz w:val="18"/>
              </w:rPr>
              <w:t>do servidor</w:t>
            </w:r>
          </w:p>
        </w:tc>
        <w:tc>
          <w:tcPr>
            <w:tcW w:w="1011" w:type="dxa"/>
          </w:tcPr>
          <w:p>
            <w:pPr>
              <w:pStyle w:val="TableParagraph"/>
              <w:ind w:left="31" w:right="9"/>
              <w:jc w:val="center"/>
              <w:rPr>
                <w:sz w:val="18"/>
              </w:rPr>
            </w:pPr>
            <w:r>
              <w:rPr>
                <w:sz w:val="18"/>
              </w:rPr>
              <w:t>64340</w:t>
            </w:r>
          </w:p>
        </w:tc>
        <w:tc>
          <w:tcPr>
            <w:tcW w:w="1314" w:type="dxa"/>
          </w:tcPr>
          <w:p>
            <w:pPr>
              <w:pStyle w:val="TableParagraph"/>
              <w:ind w:left="0" w:right="93"/>
              <w:jc w:val="right"/>
              <w:rPr>
                <w:sz w:val="18"/>
              </w:rPr>
            </w:pPr>
            <w:r>
              <w:rPr>
                <w:sz w:val="18"/>
              </w:rPr>
              <w:t>270.000,00</w:t>
            </w:r>
          </w:p>
        </w:tc>
      </w:tr>
      <w:tr>
        <w:trPr>
          <w:trHeight w:val="391" w:hRule="atLeast"/>
        </w:trPr>
        <w:tc>
          <w:tcPr>
            <w:tcW w:w="2256" w:type="dxa"/>
          </w:tcPr>
          <w:p>
            <w:pPr>
              <w:pStyle w:val="TableParagraph"/>
              <w:ind w:left="382" w:right="362"/>
              <w:jc w:val="center"/>
              <w:rPr>
                <w:sz w:val="18"/>
              </w:rPr>
            </w:pPr>
            <w:r>
              <w:rPr>
                <w:sz w:val="18"/>
              </w:rPr>
              <w:t>12.365.0003.2067</w:t>
            </w:r>
          </w:p>
        </w:tc>
        <w:tc>
          <w:tcPr>
            <w:tcW w:w="1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162" w:right="143"/>
              <w:jc w:val="center"/>
              <w:rPr>
                <w:sz w:val="18"/>
              </w:rPr>
            </w:pPr>
            <w:r>
              <w:rPr>
                <w:sz w:val="18"/>
              </w:rPr>
              <w:t>319005</w:t>
            </w:r>
          </w:p>
        </w:tc>
        <w:tc>
          <w:tcPr>
            <w:tcW w:w="310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93" w:lineRule="exact"/>
              <w:ind w:left="117"/>
              <w:rPr>
                <w:sz w:val="18"/>
              </w:rPr>
            </w:pPr>
            <w:r>
              <w:rPr>
                <w:sz w:val="18"/>
              </w:rPr>
              <w:t>Outros benefícios previdenciários</w:t>
            </w:r>
          </w:p>
          <w:p>
            <w:pPr>
              <w:pStyle w:val="TableParagraph"/>
              <w:spacing w:line="179" w:lineRule="exact"/>
              <w:ind w:left="117"/>
              <w:rPr>
                <w:sz w:val="18"/>
              </w:rPr>
            </w:pPr>
            <w:r>
              <w:rPr>
                <w:sz w:val="18"/>
              </w:rPr>
              <w:t>do servidor</w:t>
            </w:r>
          </w:p>
        </w:tc>
        <w:tc>
          <w:tcPr>
            <w:tcW w:w="1011" w:type="dxa"/>
          </w:tcPr>
          <w:p>
            <w:pPr>
              <w:pStyle w:val="TableParagraph"/>
              <w:ind w:left="31" w:right="9"/>
              <w:jc w:val="center"/>
              <w:rPr>
                <w:sz w:val="18"/>
              </w:rPr>
            </w:pPr>
            <w:r>
              <w:rPr>
                <w:sz w:val="18"/>
              </w:rPr>
              <w:t>67340</w:t>
            </w:r>
          </w:p>
        </w:tc>
        <w:tc>
          <w:tcPr>
            <w:tcW w:w="1314" w:type="dxa"/>
          </w:tcPr>
          <w:p>
            <w:pPr>
              <w:pStyle w:val="TableParagraph"/>
              <w:ind w:left="0" w:right="93"/>
              <w:jc w:val="right"/>
              <w:rPr>
                <w:sz w:val="18"/>
              </w:rPr>
            </w:pPr>
            <w:r>
              <w:rPr>
                <w:sz w:val="18"/>
              </w:rPr>
              <w:t>80.000,00</w:t>
            </w:r>
          </w:p>
        </w:tc>
      </w:tr>
      <w:tr>
        <w:trPr>
          <w:trHeight w:val="391" w:hRule="atLeast"/>
        </w:trPr>
        <w:tc>
          <w:tcPr>
            <w:tcW w:w="2256" w:type="dxa"/>
          </w:tcPr>
          <w:p>
            <w:pPr>
              <w:pStyle w:val="TableParagraph"/>
              <w:ind w:left="382" w:right="362"/>
              <w:jc w:val="center"/>
              <w:rPr>
                <w:sz w:val="18"/>
              </w:rPr>
            </w:pPr>
            <w:r>
              <w:rPr>
                <w:sz w:val="18"/>
              </w:rPr>
              <w:t>15.451.0006.2077</w:t>
            </w:r>
          </w:p>
        </w:tc>
        <w:tc>
          <w:tcPr>
            <w:tcW w:w="1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162" w:right="143"/>
              <w:jc w:val="center"/>
              <w:rPr>
                <w:sz w:val="18"/>
              </w:rPr>
            </w:pPr>
            <w:r>
              <w:rPr>
                <w:sz w:val="18"/>
              </w:rPr>
              <w:t>319005</w:t>
            </w:r>
          </w:p>
        </w:tc>
        <w:tc>
          <w:tcPr>
            <w:tcW w:w="310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93" w:lineRule="exact"/>
              <w:ind w:left="117"/>
              <w:rPr>
                <w:sz w:val="18"/>
              </w:rPr>
            </w:pPr>
            <w:r>
              <w:rPr>
                <w:sz w:val="18"/>
              </w:rPr>
              <w:t>Outros benefícios previdenciários</w:t>
            </w:r>
          </w:p>
          <w:p>
            <w:pPr>
              <w:pStyle w:val="TableParagraph"/>
              <w:spacing w:line="179" w:lineRule="exact"/>
              <w:ind w:left="117"/>
              <w:rPr>
                <w:sz w:val="18"/>
              </w:rPr>
            </w:pPr>
            <w:r>
              <w:rPr>
                <w:sz w:val="18"/>
              </w:rPr>
              <w:t>do servidor</w:t>
            </w:r>
          </w:p>
        </w:tc>
        <w:tc>
          <w:tcPr>
            <w:tcW w:w="1011" w:type="dxa"/>
          </w:tcPr>
          <w:p>
            <w:pPr>
              <w:pStyle w:val="TableParagraph"/>
              <w:ind w:left="31" w:right="9"/>
              <w:jc w:val="center"/>
              <w:rPr>
                <w:sz w:val="18"/>
              </w:rPr>
            </w:pPr>
            <w:r>
              <w:rPr>
                <w:sz w:val="18"/>
              </w:rPr>
              <w:t>71340</w:t>
            </w:r>
          </w:p>
        </w:tc>
        <w:tc>
          <w:tcPr>
            <w:tcW w:w="1314" w:type="dxa"/>
          </w:tcPr>
          <w:p>
            <w:pPr>
              <w:pStyle w:val="TableParagraph"/>
              <w:ind w:left="0" w:right="93"/>
              <w:jc w:val="right"/>
              <w:rPr>
                <w:sz w:val="18"/>
              </w:rPr>
            </w:pPr>
            <w:r>
              <w:rPr>
                <w:sz w:val="18"/>
              </w:rPr>
              <w:t>46.000,00</w:t>
            </w:r>
          </w:p>
        </w:tc>
      </w:tr>
      <w:tr>
        <w:trPr>
          <w:trHeight w:val="391" w:hRule="atLeast"/>
        </w:trPr>
        <w:tc>
          <w:tcPr>
            <w:tcW w:w="2256" w:type="dxa"/>
          </w:tcPr>
          <w:p>
            <w:pPr>
              <w:pStyle w:val="TableParagraph"/>
              <w:ind w:left="382" w:right="362"/>
              <w:jc w:val="center"/>
              <w:rPr>
                <w:sz w:val="18"/>
              </w:rPr>
            </w:pPr>
            <w:r>
              <w:rPr>
                <w:sz w:val="18"/>
              </w:rPr>
              <w:t>10.301.0008.2085</w:t>
            </w:r>
          </w:p>
        </w:tc>
        <w:tc>
          <w:tcPr>
            <w:tcW w:w="1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162" w:right="143"/>
              <w:jc w:val="center"/>
              <w:rPr>
                <w:sz w:val="18"/>
              </w:rPr>
            </w:pPr>
            <w:r>
              <w:rPr>
                <w:sz w:val="18"/>
              </w:rPr>
              <w:t>319005</w:t>
            </w:r>
          </w:p>
        </w:tc>
        <w:tc>
          <w:tcPr>
            <w:tcW w:w="310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93" w:lineRule="exact"/>
              <w:ind w:left="117"/>
              <w:rPr>
                <w:sz w:val="18"/>
              </w:rPr>
            </w:pPr>
            <w:r>
              <w:rPr>
                <w:sz w:val="18"/>
              </w:rPr>
              <w:t>Outros benefícios previdenciários</w:t>
            </w:r>
          </w:p>
          <w:p>
            <w:pPr>
              <w:pStyle w:val="TableParagraph"/>
              <w:spacing w:line="179" w:lineRule="exact"/>
              <w:ind w:left="117"/>
              <w:rPr>
                <w:sz w:val="18"/>
              </w:rPr>
            </w:pPr>
            <w:r>
              <w:rPr>
                <w:sz w:val="18"/>
              </w:rPr>
              <w:t>do servidor</w:t>
            </w:r>
          </w:p>
        </w:tc>
        <w:tc>
          <w:tcPr>
            <w:tcW w:w="1011" w:type="dxa"/>
          </w:tcPr>
          <w:p>
            <w:pPr>
              <w:pStyle w:val="TableParagraph"/>
              <w:ind w:left="31" w:right="9"/>
              <w:jc w:val="center"/>
              <w:rPr>
                <w:sz w:val="18"/>
              </w:rPr>
            </w:pPr>
            <w:r>
              <w:rPr>
                <w:sz w:val="18"/>
              </w:rPr>
              <w:t>81340</w:t>
            </w:r>
          </w:p>
        </w:tc>
        <w:tc>
          <w:tcPr>
            <w:tcW w:w="1314" w:type="dxa"/>
          </w:tcPr>
          <w:p>
            <w:pPr>
              <w:pStyle w:val="TableParagraph"/>
              <w:ind w:left="0" w:right="93"/>
              <w:jc w:val="right"/>
              <w:rPr>
                <w:sz w:val="18"/>
              </w:rPr>
            </w:pPr>
            <w:r>
              <w:rPr>
                <w:sz w:val="18"/>
              </w:rPr>
              <w:t>154.000,00</w:t>
            </w:r>
          </w:p>
        </w:tc>
      </w:tr>
      <w:tr>
        <w:trPr>
          <w:trHeight w:val="391" w:hRule="atLeast"/>
        </w:trPr>
        <w:tc>
          <w:tcPr>
            <w:tcW w:w="2256" w:type="dxa"/>
          </w:tcPr>
          <w:p>
            <w:pPr>
              <w:pStyle w:val="TableParagraph"/>
              <w:ind w:left="382" w:right="362"/>
              <w:jc w:val="center"/>
              <w:rPr>
                <w:sz w:val="18"/>
              </w:rPr>
            </w:pPr>
            <w:r>
              <w:rPr>
                <w:sz w:val="18"/>
              </w:rPr>
              <w:t>10.302.0008.2084</w:t>
            </w:r>
          </w:p>
        </w:tc>
        <w:tc>
          <w:tcPr>
            <w:tcW w:w="1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162" w:right="143"/>
              <w:jc w:val="center"/>
              <w:rPr>
                <w:sz w:val="18"/>
              </w:rPr>
            </w:pPr>
            <w:r>
              <w:rPr>
                <w:sz w:val="18"/>
              </w:rPr>
              <w:t>319005</w:t>
            </w:r>
          </w:p>
        </w:tc>
        <w:tc>
          <w:tcPr>
            <w:tcW w:w="310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93" w:lineRule="exact"/>
              <w:ind w:left="117"/>
              <w:rPr>
                <w:sz w:val="18"/>
              </w:rPr>
            </w:pPr>
            <w:r>
              <w:rPr>
                <w:sz w:val="18"/>
              </w:rPr>
              <w:t>Outros benefícios previdenciários</w:t>
            </w:r>
          </w:p>
          <w:p>
            <w:pPr>
              <w:pStyle w:val="TableParagraph"/>
              <w:spacing w:line="179" w:lineRule="exact"/>
              <w:ind w:left="117"/>
              <w:rPr>
                <w:sz w:val="18"/>
              </w:rPr>
            </w:pPr>
            <w:r>
              <w:rPr>
                <w:sz w:val="18"/>
              </w:rPr>
              <w:t>do servidor</w:t>
            </w:r>
          </w:p>
        </w:tc>
        <w:tc>
          <w:tcPr>
            <w:tcW w:w="1011" w:type="dxa"/>
          </w:tcPr>
          <w:p>
            <w:pPr>
              <w:pStyle w:val="TableParagraph"/>
              <w:ind w:left="31" w:right="9"/>
              <w:jc w:val="center"/>
              <w:rPr>
                <w:sz w:val="18"/>
              </w:rPr>
            </w:pPr>
            <w:r>
              <w:rPr>
                <w:sz w:val="18"/>
              </w:rPr>
              <w:t>82340</w:t>
            </w:r>
          </w:p>
        </w:tc>
        <w:tc>
          <w:tcPr>
            <w:tcW w:w="1314" w:type="dxa"/>
          </w:tcPr>
          <w:p>
            <w:pPr>
              <w:pStyle w:val="TableParagraph"/>
              <w:ind w:left="0" w:right="93"/>
              <w:jc w:val="right"/>
              <w:rPr>
                <w:sz w:val="18"/>
              </w:rPr>
            </w:pPr>
            <w:r>
              <w:rPr>
                <w:sz w:val="18"/>
              </w:rPr>
              <w:t>37.000,00</w:t>
            </w:r>
          </w:p>
        </w:tc>
      </w:tr>
      <w:tr>
        <w:trPr>
          <w:trHeight w:val="391" w:hRule="atLeast"/>
        </w:trPr>
        <w:tc>
          <w:tcPr>
            <w:tcW w:w="2256" w:type="dxa"/>
          </w:tcPr>
          <w:p>
            <w:pPr>
              <w:pStyle w:val="TableParagraph"/>
              <w:ind w:left="382" w:right="362"/>
              <w:jc w:val="center"/>
              <w:rPr>
                <w:sz w:val="18"/>
              </w:rPr>
            </w:pPr>
            <w:r>
              <w:rPr>
                <w:sz w:val="18"/>
              </w:rPr>
              <w:t>04.123.0002.2184</w:t>
            </w:r>
          </w:p>
        </w:tc>
        <w:tc>
          <w:tcPr>
            <w:tcW w:w="1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162" w:right="143"/>
              <w:jc w:val="center"/>
              <w:rPr>
                <w:sz w:val="18"/>
              </w:rPr>
            </w:pPr>
            <w:r>
              <w:rPr>
                <w:sz w:val="18"/>
              </w:rPr>
              <w:t>319005</w:t>
            </w:r>
          </w:p>
        </w:tc>
        <w:tc>
          <w:tcPr>
            <w:tcW w:w="310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93" w:lineRule="exact"/>
              <w:ind w:left="117"/>
              <w:rPr>
                <w:sz w:val="18"/>
              </w:rPr>
            </w:pPr>
            <w:r>
              <w:rPr>
                <w:sz w:val="18"/>
              </w:rPr>
              <w:t>Outros benefícios previdenciários</w:t>
            </w:r>
          </w:p>
          <w:p>
            <w:pPr>
              <w:pStyle w:val="TableParagraph"/>
              <w:spacing w:line="179" w:lineRule="exact"/>
              <w:ind w:left="117"/>
              <w:rPr>
                <w:sz w:val="18"/>
              </w:rPr>
            </w:pPr>
            <w:r>
              <w:rPr>
                <w:sz w:val="18"/>
              </w:rPr>
              <w:t>do servidor</w:t>
            </w:r>
          </w:p>
        </w:tc>
        <w:tc>
          <w:tcPr>
            <w:tcW w:w="1011" w:type="dxa"/>
          </w:tcPr>
          <w:p>
            <w:pPr>
              <w:pStyle w:val="TableParagraph"/>
              <w:ind w:left="31" w:right="9"/>
              <w:jc w:val="center"/>
              <w:rPr>
                <w:sz w:val="18"/>
              </w:rPr>
            </w:pPr>
            <w:r>
              <w:rPr>
                <w:sz w:val="18"/>
              </w:rPr>
              <w:t>51340</w:t>
            </w:r>
          </w:p>
        </w:tc>
        <w:tc>
          <w:tcPr>
            <w:tcW w:w="1314" w:type="dxa"/>
          </w:tcPr>
          <w:p>
            <w:pPr>
              <w:pStyle w:val="TableParagraph"/>
              <w:ind w:left="0" w:right="93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</w:tr>
      <w:tr>
        <w:trPr>
          <w:trHeight w:val="391" w:hRule="atLeast"/>
        </w:trPr>
        <w:tc>
          <w:tcPr>
            <w:tcW w:w="2256" w:type="dxa"/>
          </w:tcPr>
          <w:p>
            <w:pPr>
              <w:pStyle w:val="TableParagraph"/>
              <w:ind w:left="382" w:right="362"/>
              <w:jc w:val="center"/>
              <w:rPr>
                <w:sz w:val="18"/>
              </w:rPr>
            </w:pPr>
            <w:r>
              <w:rPr>
                <w:sz w:val="18"/>
              </w:rPr>
              <w:t>12.122.0003.2066</w:t>
            </w:r>
          </w:p>
        </w:tc>
        <w:tc>
          <w:tcPr>
            <w:tcW w:w="1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162" w:right="143"/>
              <w:jc w:val="center"/>
              <w:rPr>
                <w:sz w:val="18"/>
              </w:rPr>
            </w:pPr>
            <w:r>
              <w:rPr>
                <w:sz w:val="18"/>
              </w:rPr>
              <w:t>319005</w:t>
            </w:r>
          </w:p>
        </w:tc>
        <w:tc>
          <w:tcPr>
            <w:tcW w:w="310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93" w:lineRule="exact"/>
              <w:ind w:left="117"/>
              <w:rPr>
                <w:sz w:val="18"/>
              </w:rPr>
            </w:pPr>
            <w:r>
              <w:rPr>
                <w:sz w:val="18"/>
              </w:rPr>
              <w:t>Outros benefícios previdenciários</w:t>
            </w:r>
          </w:p>
          <w:p>
            <w:pPr>
              <w:pStyle w:val="TableParagraph"/>
              <w:spacing w:line="179" w:lineRule="exact"/>
              <w:ind w:left="117"/>
              <w:rPr>
                <w:sz w:val="18"/>
              </w:rPr>
            </w:pPr>
            <w:r>
              <w:rPr>
                <w:sz w:val="18"/>
              </w:rPr>
              <w:t>do servidor</w:t>
            </w:r>
          </w:p>
        </w:tc>
        <w:tc>
          <w:tcPr>
            <w:tcW w:w="1011" w:type="dxa"/>
          </w:tcPr>
          <w:p>
            <w:pPr>
              <w:pStyle w:val="TableParagraph"/>
              <w:ind w:left="31" w:right="9"/>
              <w:jc w:val="center"/>
              <w:rPr>
                <w:sz w:val="18"/>
              </w:rPr>
            </w:pPr>
            <w:r>
              <w:rPr>
                <w:sz w:val="18"/>
              </w:rPr>
              <w:t>61340</w:t>
            </w:r>
          </w:p>
        </w:tc>
        <w:tc>
          <w:tcPr>
            <w:tcW w:w="1314" w:type="dxa"/>
          </w:tcPr>
          <w:p>
            <w:pPr>
              <w:pStyle w:val="TableParagraph"/>
              <w:ind w:left="0" w:right="93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</w:tr>
      <w:tr>
        <w:trPr>
          <w:trHeight w:val="391" w:hRule="atLeast"/>
        </w:trPr>
        <w:tc>
          <w:tcPr>
            <w:tcW w:w="2256" w:type="dxa"/>
          </w:tcPr>
          <w:p>
            <w:pPr>
              <w:pStyle w:val="TableParagraph"/>
              <w:ind w:left="382" w:right="362"/>
              <w:jc w:val="center"/>
              <w:rPr>
                <w:sz w:val="18"/>
              </w:rPr>
            </w:pPr>
            <w:r>
              <w:rPr>
                <w:sz w:val="18"/>
              </w:rPr>
              <w:t>23.695.0009.2086</w:t>
            </w:r>
          </w:p>
        </w:tc>
        <w:tc>
          <w:tcPr>
            <w:tcW w:w="1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162" w:right="143"/>
              <w:jc w:val="center"/>
              <w:rPr>
                <w:sz w:val="18"/>
              </w:rPr>
            </w:pPr>
            <w:r>
              <w:rPr>
                <w:sz w:val="18"/>
              </w:rPr>
              <w:t>319005</w:t>
            </w:r>
          </w:p>
        </w:tc>
        <w:tc>
          <w:tcPr>
            <w:tcW w:w="310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93" w:lineRule="exact"/>
              <w:ind w:left="117"/>
              <w:rPr>
                <w:sz w:val="18"/>
              </w:rPr>
            </w:pPr>
            <w:r>
              <w:rPr>
                <w:sz w:val="18"/>
              </w:rPr>
              <w:t>Outros benefícios previdenciários</w:t>
            </w:r>
          </w:p>
          <w:p>
            <w:pPr>
              <w:pStyle w:val="TableParagraph"/>
              <w:spacing w:line="179" w:lineRule="exact"/>
              <w:ind w:left="117"/>
              <w:rPr>
                <w:sz w:val="18"/>
              </w:rPr>
            </w:pPr>
            <w:r>
              <w:rPr>
                <w:sz w:val="18"/>
              </w:rPr>
              <w:t>do servidor</w:t>
            </w:r>
          </w:p>
        </w:tc>
        <w:tc>
          <w:tcPr>
            <w:tcW w:w="1011" w:type="dxa"/>
          </w:tcPr>
          <w:p>
            <w:pPr>
              <w:pStyle w:val="TableParagraph"/>
              <w:ind w:left="31" w:right="9"/>
              <w:jc w:val="center"/>
              <w:rPr>
                <w:sz w:val="18"/>
              </w:rPr>
            </w:pPr>
            <w:r>
              <w:rPr>
                <w:sz w:val="18"/>
              </w:rPr>
              <w:t>91.340</w:t>
            </w:r>
          </w:p>
        </w:tc>
        <w:tc>
          <w:tcPr>
            <w:tcW w:w="1314" w:type="dxa"/>
          </w:tcPr>
          <w:p>
            <w:pPr>
              <w:pStyle w:val="TableParagraph"/>
              <w:ind w:left="0" w:right="93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</w:tr>
      <w:tr>
        <w:trPr>
          <w:trHeight w:val="391" w:hRule="atLeast"/>
        </w:trPr>
        <w:tc>
          <w:tcPr>
            <w:tcW w:w="2256" w:type="dxa"/>
          </w:tcPr>
          <w:p>
            <w:pPr>
              <w:pStyle w:val="TableParagraph"/>
              <w:ind w:left="382" w:right="362"/>
              <w:jc w:val="center"/>
              <w:rPr>
                <w:sz w:val="18"/>
              </w:rPr>
            </w:pPr>
            <w:r>
              <w:rPr>
                <w:sz w:val="18"/>
              </w:rPr>
              <w:t>08.122.0010.2110</w:t>
            </w:r>
          </w:p>
        </w:tc>
        <w:tc>
          <w:tcPr>
            <w:tcW w:w="1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162" w:right="143"/>
              <w:jc w:val="center"/>
              <w:rPr>
                <w:sz w:val="18"/>
              </w:rPr>
            </w:pPr>
            <w:r>
              <w:rPr>
                <w:sz w:val="18"/>
              </w:rPr>
              <w:t>319005</w:t>
            </w:r>
          </w:p>
        </w:tc>
        <w:tc>
          <w:tcPr>
            <w:tcW w:w="310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93" w:lineRule="exact"/>
              <w:ind w:left="117"/>
              <w:rPr>
                <w:sz w:val="18"/>
              </w:rPr>
            </w:pPr>
            <w:r>
              <w:rPr>
                <w:sz w:val="18"/>
              </w:rPr>
              <w:t>Outros benefícios previdenciários</w:t>
            </w:r>
          </w:p>
          <w:p>
            <w:pPr>
              <w:pStyle w:val="TableParagraph"/>
              <w:spacing w:line="179" w:lineRule="exact"/>
              <w:ind w:left="117"/>
              <w:rPr>
                <w:sz w:val="18"/>
              </w:rPr>
            </w:pPr>
            <w:r>
              <w:rPr>
                <w:sz w:val="18"/>
              </w:rPr>
              <w:t>do servidor</w:t>
            </w:r>
          </w:p>
        </w:tc>
        <w:tc>
          <w:tcPr>
            <w:tcW w:w="1011" w:type="dxa"/>
          </w:tcPr>
          <w:p>
            <w:pPr>
              <w:pStyle w:val="TableParagraph"/>
              <w:ind w:left="31" w:right="9"/>
              <w:jc w:val="center"/>
              <w:rPr>
                <w:sz w:val="18"/>
              </w:rPr>
            </w:pPr>
            <w:r>
              <w:rPr>
                <w:sz w:val="18"/>
              </w:rPr>
              <w:t>10.340</w:t>
            </w:r>
          </w:p>
        </w:tc>
        <w:tc>
          <w:tcPr>
            <w:tcW w:w="1314" w:type="dxa"/>
          </w:tcPr>
          <w:p>
            <w:pPr>
              <w:pStyle w:val="TableParagraph"/>
              <w:ind w:left="0" w:right="93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</w:tr>
      <w:tr>
        <w:trPr>
          <w:trHeight w:val="391" w:hRule="atLeast"/>
        </w:trPr>
        <w:tc>
          <w:tcPr>
            <w:tcW w:w="2256" w:type="dxa"/>
          </w:tcPr>
          <w:p>
            <w:pPr>
              <w:pStyle w:val="TableParagraph"/>
              <w:ind w:left="382" w:right="362"/>
              <w:jc w:val="center"/>
              <w:rPr>
                <w:sz w:val="18"/>
              </w:rPr>
            </w:pPr>
            <w:r>
              <w:rPr>
                <w:sz w:val="18"/>
              </w:rPr>
              <w:t>18.541.0011.2191</w:t>
            </w:r>
          </w:p>
        </w:tc>
        <w:tc>
          <w:tcPr>
            <w:tcW w:w="1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162" w:right="143"/>
              <w:jc w:val="center"/>
              <w:rPr>
                <w:sz w:val="18"/>
              </w:rPr>
            </w:pPr>
            <w:r>
              <w:rPr>
                <w:sz w:val="18"/>
              </w:rPr>
              <w:t>319005</w:t>
            </w:r>
          </w:p>
        </w:tc>
        <w:tc>
          <w:tcPr>
            <w:tcW w:w="310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93" w:lineRule="exact"/>
              <w:ind w:left="117"/>
              <w:rPr>
                <w:sz w:val="18"/>
              </w:rPr>
            </w:pPr>
            <w:r>
              <w:rPr>
                <w:sz w:val="18"/>
              </w:rPr>
              <w:t>Outros benefícios previdenciários</w:t>
            </w:r>
          </w:p>
          <w:p>
            <w:pPr>
              <w:pStyle w:val="TableParagraph"/>
              <w:spacing w:line="179" w:lineRule="exact"/>
              <w:ind w:left="117"/>
              <w:rPr>
                <w:sz w:val="18"/>
              </w:rPr>
            </w:pPr>
            <w:r>
              <w:rPr>
                <w:sz w:val="18"/>
              </w:rPr>
              <w:t>do servidor</w:t>
            </w:r>
          </w:p>
        </w:tc>
        <w:tc>
          <w:tcPr>
            <w:tcW w:w="1011" w:type="dxa"/>
          </w:tcPr>
          <w:p>
            <w:pPr>
              <w:pStyle w:val="TableParagraph"/>
              <w:ind w:left="31" w:right="9"/>
              <w:jc w:val="center"/>
              <w:rPr>
                <w:sz w:val="18"/>
              </w:rPr>
            </w:pPr>
            <w:r>
              <w:rPr>
                <w:sz w:val="18"/>
              </w:rPr>
              <w:t>111340</w:t>
            </w:r>
          </w:p>
        </w:tc>
        <w:tc>
          <w:tcPr>
            <w:tcW w:w="1314" w:type="dxa"/>
          </w:tcPr>
          <w:p>
            <w:pPr>
              <w:pStyle w:val="TableParagraph"/>
              <w:ind w:left="0" w:right="93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</w:tr>
      <w:tr>
        <w:trPr>
          <w:trHeight w:val="391" w:hRule="atLeast"/>
        </w:trPr>
        <w:tc>
          <w:tcPr>
            <w:tcW w:w="2256" w:type="dxa"/>
          </w:tcPr>
          <w:p>
            <w:pPr>
              <w:pStyle w:val="TableParagraph"/>
              <w:ind w:left="382" w:right="362"/>
              <w:jc w:val="center"/>
              <w:rPr>
                <w:sz w:val="18"/>
              </w:rPr>
            </w:pPr>
            <w:r>
              <w:rPr>
                <w:sz w:val="18"/>
              </w:rPr>
              <w:t>15.127.0012.2123</w:t>
            </w:r>
          </w:p>
        </w:tc>
        <w:tc>
          <w:tcPr>
            <w:tcW w:w="1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1" w:lineRule="exact"/>
              <w:ind w:left="162" w:right="143"/>
              <w:jc w:val="center"/>
              <w:rPr>
                <w:sz w:val="18"/>
              </w:rPr>
            </w:pPr>
            <w:r>
              <w:rPr>
                <w:sz w:val="18"/>
              </w:rPr>
              <w:t>319005</w:t>
            </w:r>
          </w:p>
        </w:tc>
        <w:tc>
          <w:tcPr>
            <w:tcW w:w="310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93" w:lineRule="exact"/>
              <w:ind w:left="117"/>
              <w:rPr>
                <w:sz w:val="18"/>
              </w:rPr>
            </w:pPr>
            <w:r>
              <w:rPr>
                <w:sz w:val="18"/>
              </w:rPr>
              <w:t>Outros benefícios previdenciários</w:t>
            </w:r>
          </w:p>
          <w:p>
            <w:pPr>
              <w:pStyle w:val="TableParagraph"/>
              <w:spacing w:line="179" w:lineRule="exact"/>
              <w:ind w:left="117"/>
              <w:rPr>
                <w:sz w:val="18"/>
              </w:rPr>
            </w:pPr>
            <w:r>
              <w:rPr>
                <w:sz w:val="18"/>
              </w:rPr>
              <w:t>do servidor</w:t>
            </w:r>
          </w:p>
        </w:tc>
        <w:tc>
          <w:tcPr>
            <w:tcW w:w="1011" w:type="dxa"/>
          </w:tcPr>
          <w:p>
            <w:pPr>
              <w:pStyle w:val="TableParagraph"/>
              <w:ind w:left="31" w:right="9"/>
              <w:jc w:val="center"/>
              <w:rPr>
                <w:sz w:val="18"/>
              </w:rPr>
            </w:pPr>
            <w:r>
              <w:rPr>
                <w:sz w:val="18"/>
              </w:rPr>
              <w:t>131340</w:t>
            </w:r>
          </w:p>
        </w:tc>
        <w:tc>
          <w:tcPr>
            <w:tcW w:w="1314" w:type="dxa"/>
          </w:tcPr>
          <w:p>
            <w:pPr>
              <w:pStyle w:val="TableParagraph"/>
              <w:ind w:left="0" w:right="93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</w:tr>
      <w:tr>
        <w:trPr>
          <w:trHeight w:val="391" w:hRule="atLeast"/>
        </w:trPr>
        <w:tc>
          <w:tcPr>
            <w:tcW w:w="2256" w:type="dxa"/>
          </w:tcPr>
          <w:p>
            <w:pPr>
              <w:pStyle w:val="TableParagraph"/>
              <w:spacing w:line="193" w:lineRule="exact"/>
              <w:ind w:left="117"/>
              <w:rPr>
                <w:sz w:val="18"/>
              </w:rPr>
            </w:pPr>
            <w:r>
              <w:rPr>
                <w:sz w:val="18"/>
              </w:rPr>
              <w:t>TOTAL</w:t>
            </w:r>
          </w:p>
          <w:p>
            <w:pPr>
              <w:pStyle w:val="TableParagraph"/>
              <w:spacing w:line="179" w:lineRule="exact"/>
              <w:ind w:left="117"/>
              <w:rPr>
                <w:sz w:val="18"/>
              </w:rPr>
            </w:pPr>
            <w:r>
              <w:rPr>
                <w:sz w:val="18"/>
              </w:rPr>
              <w:t>SUPLEMENTAÇÃO</w:t>
            </w:r>
          </w:p>
        </w:tc>
        <w:tc>
          <w:tcPr>
            <w:tcW w:w="136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0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ind w:left="0" w:right="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955.000,00</w:t>
            </w:r>
          </w:p>
        </w:tc>
      </w:tr>
    </w:tbl>
    <w:p>
      <w:pPr>
        <w:pStyle w:val="BodyText"/>
        <w:spacing w:before="5"/>
        <w:rPr>
          <w:sz w:val="22"/>
        </w:rPr>
      </w:pPr>
    </w:p>
    <w:p>
      <w:pPr>
        <w:pStyle w:val="BodyText"/>
        <w:spacing w:line="232" w:lineRule="auto"/>
        <w:ind w:left="100" w:right="113" w:firstLine="1133"/>
        <w:jc w:val="both"/>
      </w:pPr>
      <w:r>
        <w:rPr/>
        <w:t>Art. 2º Servirá de cobertura para este Crédito Especial aberto pelo artigo 1º, redução nas seguintes dotações:</w:t>
      </w:r>
    </w:p>
    <w:p>
      <w:pPr>
        <w:pStyle w:val="BodyText"/>
        <w:spacing w:before="7"/>
        <w:rPr>
          <w:sz w:val="22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6"/>
        <w:gridCol w:w="1351"/>
        <w:gridCol w:w="2866"/>
        <w:gridCol w:w="1121"/>
        <w:gridCol w:w="1549"/>
      </w:tblGrid>
      <w:tr>
        <w:trPr>
          <w:trHeight w:val="223" w:hRule="atLeast"/>
        </w:trPr>
        <w:tc>
          <w:tcPr>
            <w:tcW w:w="2156" w:type="dxa"/>
          </w:tcPr>
          <w:p>
            <w:pPr>
              <w:pStyle w:val="TableParagraph"/>
              <w:spacing w:line="203" w:lineRule="exact"/>
              <w:ind w:left="484"/>
              <w:rPr>
                <w:b/>
                <w:sz w:val="20"/>
              </w:rPr>
            </w:pPr>
            <w:r>
              <w:rPr>
                <w:b/>
                <w:sz w:val="20"/>
              </w:rPr>
              <w:t>PROGRAMA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3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ELEMENTO</w:t>
            </w:r>
          </w:p>
        </w:tc>
        <w:tc>
          <w:tcPr>
            <w:tcW w:w="28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03" w:lineRule="exact"/>
              <w:ind w:left="1133" w:right="1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1121" w:type="dxa"/>
          </w:tcPr>
          <w:p>
            <w:pPr>
              <w:pStyle w:val="TableParagraph"/>
              <w:spacing w:line="203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DOTAÇÃO</w:t>
            </w:r>
          </w:p>
        </w:tc>
        <w:tc>
          <w:tcPr>
            <w:tcW w:w="1549" w:type="dxa"/>
          </w:tcPr>
          <w:p>
            <w:pPr>
              <w:pStyle w:val="TableParagraph"/>
              <w:spacing w:line="203" w:lineRule="exact"/>
              <w:ind w:left="733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</w:tc>
      </w:tr>
    </w:tbl>
    <w:p>
      <w:pPr>
        <w:spacing w:after="0" w:line="203" w:lineRule="exact"/>
        <w:rPr>
          <w:sz w:val="20"/>
        </w:rPr>
        <w:sectPr>
          <w:pgSz w:w="11900" w:h="16840"/>
          <w:pgMar w:top="1600" w:bottom="280" w:left="1600" w:right="1020"/>
        </w:sectPr>
      </w:pPr>
    </w:p>
    <w:p>
      <w:pPr>
        <w:pStyle w:val="BodyText"/>
        <w:spacing w:before="8"/>
        <w:rPr>
          <w:sz w:val="22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6"/>
        <w:gridCol w:w="1351"/>
        <w:gridCol w:w="2866"/>
        <w:gridCol w:w="1121"/>
        <w:gridCol w:w="1549"/>
      </w:tblGrid>
      <w:tr>
        <w:trPr>
          <w:trHeight w:val="485" w:hRule="atLeast"/>
        </w:trPr>
        <w:tc>
          <w:tcPr>
            <w:tcW w:w="2156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04.122.0002.2050</w:t>
            </w:r>
          </w:p>
        </w:tc>
        <w:tc>
          <w:tcPr>
            <w:tcW w:w="1351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z w:val="20"/>
              </w:rPr>
              <w:t>319011</w:t>
            </w:r>
          </w:p>
        </w:tc>
        <w:tc>
          <w:tcPr>
            <w:tcW w:w="2866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line="246" w:lineRule="exact" w:before="2"/>
              <w:rPr>
                <w:sz w:val="22"/>
              </w:rPr>
            </w:pPr>
            <w:r>
              <w:rPr>
                <w:sz w:val="22"/>
              </w:rPr>
              <w:t>Vencimentos e vantagens fixas</w:t>
            </w:r>
          </w:p>
        </w:tc>
        <w:tc>
          <w:tcPr>
            <w:tcW w:w="1121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208" w:right="185"/>
              <w:jc w:val="center"/>
              <w:rPr>
                <w:sz w:val="20"/>
              </w:rPr>
            </w:pPr>
            <w:r>
              <w:rPr>
                <w:sz w:val="20"/>
              </w:rPr>
              <w:t>21080</w:t>
            </w:r>
          </w:p>
        </w:tc>
        <w:tc>
          <w:tcPr>
            <w:tcW w:w="1549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0" w:right="93"/>
              <w:jc w:val="right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</w:tr>
      <w:tr>
        <w:trPr>
          <w:trHeight w:val="473" w:hRule="atLeast"/>
        </w:trPr>
        <w:tc>
          <w:tcPr>
            <w:tcW w:w="2156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03.091.0002.2054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5" w:lineRule="exact"/>
              <w:ind w:left="285"/>
              <w:rPr>
                <w:sz w:val="20"/>
              </w:rPr>
            </w:pPr>
            <w:r>
              <w:rPr>
                <w:sz w:val="20"/>
              </w:rPr>
              <w:t>319005</w:t>
            </w:r>
          </w:p>
        </w:tc>
        <w:tc>
          <w:tcPr>
            <w:tcW w:w="28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Vencimentos e vantagens</w:t>
            </w:r>
          </w:p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fixas</w:t>
            </w:r>
          </w:p>
        </w:tc>
        <w:tc>
          <w:tcPr>
            <w:tcW w:w="1121" w:type="dxa"/>
          </w:tcPr>
          <w:p>
            <w:pPr>
              <w:pStyle w:val="TableParagraph"/>
              <w:spacing w:line="210" w:lineRule="exact"/>
              <w:ind w:left="208" w:right="185"/>
              <w:jc w:val="center"/>
              <w:rPr>
                <w:sz w:val="20"/>
              </w:rPr>
            </w:pPr>
            <w:r>
              <w:rPr>
                <w:sz w:val="20"/>
              </w:rPr>
              <w:t>31080</w:t>
            </w:r>
          </w:p>
        </w:tc>
        <w:tc>
          <w:tcPr>
            <w:tcW w:w="1549" w:type="dxa"/>
          </w:tcPr>
          <w:p>
            <w:pPr>
              <w:pStyle w:val="TableParagraph"/>
              <w:spacing w:line="210" w:lineRule="exact"/>
              <w:ind w:left="0" w:right="93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</w:tr>
      <w:tr>
        <w:trPr>
          <w:trHeight w:val="480" w:hRule="atLeast"/>
        </w:trPr>
        <w:tc>
          <w:tcPr>
            <w:tcW w:w="2156" w:type="dxa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04.122.0002.2055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z w:val="20"/>
              </w:rPr>
              <w:t>319005</w:t>
            </w:r>
          </w:p>
        </w:tc>
        <w:tc>
          <w:tcPr>
            <w:tcW w:w="28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Vencimentos e vantagens</w:t>
            </w:r>
          </w:p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fixas</w:t>
            </w:r>
          </w:p>
        </w:tc>
        <w:tc>
          <w:tcPr>
            <w:tcW w:w="1121" w:type="dxa"/>
          </w:tcPr>
          <w:p>
            <w:pPr>
              <w:pStyle w:val="TableParagraph"/>
              <w:spacing w:line="218" w:lineRule="exact"/>
              <w:ind w:left="208" w:right="185"/>
              <w:jc w:val="center"/>
              <w:rPr>
                <w:sz w:val="20"/>
              </w:rPr>
            </w:pPr>
            <w:r>
              <w:rPr>
                <w:sz w:val="20"/>
              </w:rPr>
              <w:t>41080</w:t>
            </w:r>
          </w:p>
        </w:tc>
        <w:tc>
          <w:tcPr>
            <w:tcW w:w="1549" w:type="dxa"/>
          </w:tcPr>
          <w:p>
            <w:pPr>
              <w:pStyle w:val="TableParagraph"/>
              <w:spacing w:line="218" w:lineRule="exact"/>
              <w:ind w:left="0" w:right="93"/>
              <w:jc w:val="right"/>
              <w:rPr>
                <w:sz w:val="20"/>
              </w:rPr>
            </w:pPr>
            <w:r>
              <w:rPr>
                <w:sz w:val="20"/>
              </w:rPr>
              <w:t>38.000,00</w:t>
            </w:r>
          </w:p>
        </w:tc>
      </w:tr>
      <w:tr>
        <w:trPr>
          <w:trHeight w:val="480" w:hRule="atLeast"/>
        </w:trPr>
        <w:tc>
          <w:tcPr>
            <w:tcW w:w="2156" w:type="dxa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06.181.0002.2062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z w:val="20"/>
              </w:rPr>
              <w:t>319005</w:t>
            </w:r>
          </w:p>
        </w:tc>
        <w:tc>
          <w:tcPr>
            <w:tcW w:w="28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Vencimentos e vantagens</w:t>
            </w:r>
          </w:p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fixas</w:t>
            </w:r>
          </w:p>
        </w:tc>
        <w:tc>
          <w:tcPr>
            <w:tcW w:w="1121" w:type="dxa"/>
          </w:tcPr>
          <w:p>
            <w:pPr>
              <w:pStyle w:val="TableParagraph"/>
              <w:spacing w:line="218" w:lineRule="exact"/>
              <w:ind w:left="208" w:right="185"/>
              <w:jc w:val="center"/>
              <w:rPr>
                <w:sz w:val="20"/>
              </w:rPr>
            </w:pPr>
            <w:r>
              <w:rPr>
                <w:sz w:val="20"/>
              </w:rPr>
              <w:t>45080</w:t>
            </w:r>
          </w:p>
        </w:tc>
        <w:tc>
          <w:tcPr>
            <w:tcW w:w="1549" w:type="dxa"/>
          </w:tcPr>
          <w:p>
            <w:pPr>
              <w:pStyle w:val="TableParagraph"/>
              <w:spacing w:line="218" w:lineRule="exact"/>
              <w:ind w:left="0" w:right="93"/>
              <w:jc w:val="right"/>
              <w:rPr>
                <w:sz w:val="20"/>
              </w:rPr>
            </w:pPr>
            <w:r>
              <w:rPr>
                <w:sz w:val="20"/>
              </w:rPr>
              <w:t>150.000,00</w:t>
            </w:r>
          </w:p>
        </w:tc>
      </w:tr>
      <w:tr>
        <w:trPr>
          <w:trHeight w:val="481" w:hRule="atLeast"/>
        </w:trPr>
        <w:tc>
          <w:tcPr>
            <w:tcW w:w="2156" w:type="dxa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12.365.0003.2067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z w:val="20"/>
              </w:rPr>
              <w:t>319005</w:t>
            </w:r>
          </w:p>
        </w:tc>
        <w:tc>
          <w:tcPr>
            <w:tcW w:w="28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Vencimentos e vantagens</w:t>
            </w:r>
          </w:p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fixas</w:t>
            </w:r>
          </w:p>
        </w:tc>
        <w:tc>
          <w:tcPr>
            <w:tcW w:w="1121" w:type="dxa"/>
          </w:tcPr>
          <w:p>
            <w:pPr>
              <w:pStyle w:val="TableParagraph"/>
              <w:spacing w:line="218" w:lineRule="exact"/>
              <w:ind w:left="208" w:right="185"/>
              <w:jc w:val="center"/>
              <w:rPr>
                <w:sz w:val="20"/>
              </w:rPr>
            </w:pPr>
            <w:r>
              <w:rPr>
                <w:sz w:val="20"/>
              </w:rPr>
              <w:t>62080</w:t>
            </w:r>
          </w:p>
        </w:tc>
        <w:tc>
          <w:tcPr>
            <w:tcW w:w="1549" w:type="dxa"/>
          </w:tcPr>
          <w:p>
            <w:pPr>
              <w:pStyle w:val="TableParagraph"/>
              <w:spacing w:line="218" w:lineRule="exact"/>
              <w:ind w:left="0" w:right="93"/>
              <w:jc w:val="right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</w:tc>
      </w:tr>
      <w:tr>
        <w:trPr>
          <w:trHeight w:val="480" w:hRule="atLeast"/>
        </w:trPr>
        <w:tc>
          <w:tcPr>
            <w:tcW w:w="2156" w:type="dxa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12.361.0003.2069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z w:val="20"/>
              </w:rPr>
              <w:t>319005</w:t>
            </w:r>
          </w:p>
        </w:tc>
        <w:tc>
          <w:tcPr>
            <w:tcW w:w="28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Vencimentos e vantagens</w:t>
            </w:r>
          </w:p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fixas</w:t>
            </w:r>
          </w:p>
        </w:tc>
        <w:tc>
          <w:tcPr>
            <w:tcW w:w="1121" w:type="dxa"/>
          </w:tcPr>
          <w:p>
            <w:pPr>
              <w:pStyle w:val="TableParagraph"/>
              <w:spacing w:line="218" w:lineRule="exact"/>
              <w:ind w:left="208" w:right="185"/>
              <w:jc w:val="center"/>
              <w:rPr>
                <w:sz w:val="20"/>
              </w:rPr>
            </w:pPr>
            <w:r>
              <w:rPr>
                <w:sz w:val="20"/>
              </w:rPr>
              <w:t>64080</w:t>
            </w:r>
          </w:p>
        </w:tc>
        <w:tc>
          <w:tcPr>
            <w:tcW w:w="1549" w:type="dxa"/>
          </w:tcPr>
          <w:p>
            <w:pPr>
              <w:pStyle w:val="TableParagraph"/>
              <w:spacing w:line="218" w:lineRule="exact"/>
              <w:ind w:left="0" w:right="93"/>
              <w:jc w:val="right"/>
              <w:rPr>
                <w:sz w:val="20"/>
              </w:rPr>
            </w:pPr>
            <w:r>
              <w:rPr>
                <w:sz w:val="20"/>
              </w:rPr>
              <w:t>150.000,00</w:t>
            </w:r>
          </w:p>
        </w:tc>
      </w:tr>
      <w:tr>
        <w:trPr>
          <w:trHeight w:val="481" w:hRule="atLeast"/>
        </w:trPr>
        <w:tc>
          <w:tcPr>
            <w:tcW w:w="2156" w:type="dxa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12.361.0003.2069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z w:val="20"/>
              </w:rPr>
              <w:t>319005</w:t>
            </w:r>
          </w:p>
        </w:tc>
        <w:tc>
          <w:tcPr>
            <w:tcW w:w="28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Vencimentos e vantagens</w:t>
            </w:r>
          </w:p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fixas</w:t>
            </w:r>
          </w:p>
        </w:tc>
        <w:tc>
          <w:tcPr>
            <w:tcW w:w="1121" w:type="dxa"/>
          </w:tcPr>
          <w:p>
            <w:pPr>
              <w:pStyle w:val="TableParagraph"/>
              <w:spacing w:line="218" w:lineRule="exact"/>
              <w:ind w:left="208" w:right="185"/>
              <w:jc w:val="center"/>
              <w:rPr>
                <w:sz w:val="20"/>
              </w:rPr>
            </w:pPr>
            <w:r>
              <w:rPr>
                <w:sz w:val="20"/>
              </w:rPr>
              <w:t>64080</w:t>
            </w:r>
          </w:p>
        </w:tc>
        <w:tc>
          <w:tcPr>
            <w:tcW w:w="1549" w:type="dxa"/>
          </w:tcPr>
          <w:p>
            <w:pPr>
              <w:pStyle w:val="TableParagraph"/>
              <w:spacing w:line="218" w:lineRule="exact"/>
              <w:ind w:left="0" w:right="93"/>
              <w:jc w:val="right"/>
              <w:rPr>
                <w:sz w:val="20"/>
              </w:rPr>
            </w:pPr>
            <w:r>
              <w:rPr>
                <w:sz w:val="20"/>
              </w:rPr>
              <w:t>270.000,00</w:t>
            </w:r>
          </w:p>
        </w:tc>
      </w:tr>
      <w:tr>
        <w:trPr>
          <w:trHeight w:val="480" w:hRule="atLeast"/>
        </w:trPr>
        <w:tc>
          <w:tcPr>
            <w:tcW w:w="2156" w:type="dxa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12.365.0003.2067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z w:val="20"/>
              </w:rPr>
              <w:t>319005</w:t>
            </w:r>
          </w:p>
        </w:tc>
        <w:tc>
          <w:tcPr>
            <w:tcW w:w="28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Vencimentos e vantagens</w:t>
            </w:r>
          </w:p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fixas</w:t>
            </w:r>
          </w:p>
        </w:tc>
        <w:tc>
          <w:tcPr>
            <w:tcW w:w="1121" w:type="dxa"/>
          </w:tcPr>
          <w:p>
            <w:pPr>
              <w:pStyle w:val="TableParagraph"/>
              <w:spacing w:line="218" w:lineRule="exact"/>
              <w:ind w:left="208" w:right="185"/>
              <w:jc w:val="center"/>
              <w:rPr>
                <w:sz w:val="20"/>
              </w:rPr>
            </w:pPr>
            <w:r>
              <w:rPr>
                <w:sz w:val="20"/>
              </w:rPr>
              <w:t>67080</w:t>
            </w:r>
          </w:p>
        </w:tc>
        <w:tc>
          <w:tcPr>
            <w:tcW w:w="1549" w:type="dxa"/>
          </w:tcPr>
          <w:p>
            <w:pPr>
              <w:pStyle w:val="TableParagraph"/>
              <w:spacing w:line="218" w:lineRule="exact"/>
              <w:ind w:left="0" w:right="93"/>
              <w:jc w:val="right"/>
              <w:rPr>
                <w:sz w:val="20"/>
              </w:rPr>
            </w:pPr>
            <w:r>
              <w:rPr>
                <w:sz w:val="20"/>
              </w:rPr>
              <w:t>80.000,00</w:t>
            </w:r>
          </w:p>
        </w:tc>
      </w:tr>
      <w:tr>
        <w:trPr>
          <w:trHeight w:val="480" w:hRule="atLeast"/>
        </w:trPr>
        <w:tc>
          <w:tcPr>
            <w:tcW w:w="2156" w:type="dxa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15.451.0006.2077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z w:val="20"/>
              </w:rPr>
              <w:t>319005</w:t>
            </w:r>
          </w:p>
        </w:tc>
        <w:tc>
          <w:tcPr>
            <w:tcW w:w="28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Vencimentos e vantagens</w:t>
            </w:r>
          </w:p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fixas</w:t>
            </w:r>
          </w:p>
        </w:tc>
        <w:tc>
          <w:tcPr>
            <w:tcW w:w="1121" w:type="dxa"/>
          </w:tcPr>
          <w:p>
            <w:pPr>
              <w:pStyle w:val="TableParagraph"/>
              <w:spacing w:line="218" w:lineRule="exact"/>
              <w:ind w:left="208" w:right="185"/>
              <w:jc w:val="center"/>
              <w:rPr>
                <w:sz w:val="20"/>
              </w:rPr>
            </w:pPr>
            <w:r>
              <w:rPr>
                <w:sz w:val="20"/>
              </w:rPr>
              <w:t>71080</w:t>
            </w:r>
          </w:p>
        </w:tc>
        <w:tc>
          <w:tcPr>
            <w:tcW w:w="1549" w:type="dxa"/>
          </w:tcPr>
          <w:p>
            <w:pPr>
              <w:pStyle w:val="TableParagraph"/>
              <w:spacing w:line="218" w:lineRule="exact"/>
              <w:ind w:left="0" w:right="93"/>
              <w:jc w:val="right"/>
              <w:rPr>
                <w:sz w:val="20"/>
              </w:rPr>
            </w:pPr>
            <w:r>
              <w:rPr>
                <w:sz w:val="20"/>
              </w:rPr>
              <w:t>46.000,00</w:t>
            </w:r>
          </w:p>
        </w:tc>
      </w:tr>
      <w:tr>
        <w:trPr>
          <w:trHeight w:val="481" w:hRule="atLeast"/>
        </w:trPr>
        <w:tc>
          <w:tcPr>
            <w:tcW w:w="2156" w:type="dxa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10.301.0008.2085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z w:val="20"/>
              </w:rPr>
              <w:t>319005</w:t>
            </w:r>
          </w:p>
        </w:tc>
        <w:tc>
          <w:tcPr>
            <w:tcW w:w="28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Vencimentos e vantagens</w:t>
            </w:r>
          </w:p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fixas</w:t>
            </w:r>
          </w:p>
        </w:tc>
        <w:tc>
          <w:tcPr>
            <w:tcW w:w="1121" w:type="dxa"/>
          </w:tcPr>
          <w:p>
            <w:pPr>
              <w:pStyle w:val="TableParagraph"/>
              <w:spacing w:line="218" w:lineRule="exact"/>
              <w:ind w:left="208" w:right="185"/>
              <w:jc w:val="center"/>
              <w:rPr>
                <w:sz w:val="20"/>
              </w:rPr>
            </w:pPr>
            <w:r>
              <w:rPr>
                <w:sz w:val="20"/>
              </w:rPr>
              <w:t>81080</w:t>
            </w:r>
          </w:p>
        </w:tc>
        <w:tc>
          <w:tcPr>
            <w:tcW w:w="1549" w:type="dxa"/>
          </w:tcPr>
          <w:p>
            <w:pPr>
              <w:pStyle w:val="TableParagraph"/>
              <w:spacing w:line="218" w:lineRule="exact"/>
              <w:ind w:left="0" w:right="93"/>
              <w:jc w:val="right"/>
              <w:rPr>
                <w:sz w:val="20"/>
              </w:rPr>
            </w:pPr>
            <w:r>
              <w:rPr>
                <w:sz w:val="20"/>
              </w:rPr>
              <w:t>154.000,00</w:t>
            </w:r>
          </w:p>
        </w:tc>
      </w:tr>
      <w:tr>
        <w:trPr>
          <w:trHeight w:val="481" w:hRule="atLeast"/>
        </w:trPr>
        <w:tc>
          <w:tcPr>
            <w:tcW w:w="2156" w:type="dxa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10.302.0008.2084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z w:val="20"/>
              </w:rPr>
              <w:t>319005</w:t>
            </w:r>
          </w:p>
        </w:tc>
        <w:tc>
          <w:tcPr>
            <w:tcW w:w="28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Vencimentos e vantagens</w:t>
            </w:r>
          </w:p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fixas</w:t>
            </w:r>
          </w:p>
        </w:tc>
        <w:tc>
          <w:tcPr>
            <w:tcW w:w="1121" w:type="dxa"/>
          </w:tcPr>
          <w:p>
            <w:pPr>
              <w:pStyle w:val="TableParagraph"/>
              <w:spacing w:line="218" w:lineRule="exact"/>
              <w:ind w:left="208" w:right="185"/>
              <w:jc w:val="center"/>
              <w:rPr>
                <w:sz w:val="20"/>
              </w:rPr>
            </w:pPr>
            <w:r>
              <w:rPr>
                <w:sz w:val="20"/>
              </w:rPr>
              <w:t>82080</w:t>
            </w:r>
          </w:p>
        </w:tc>
        <w:tc>
          <w:tcPr>
            <w:tcW w:w="1549" w:type="dxa"/>
          </w:tcPr>
          <w:p>
            <w:pPr>
              <w:pStyle w:val="TableParagraph"/>
              <w:spacing w:line="218" w:lineRule="exact"/>
              <w:ind w:left="0" w:right="93"/>
              <w:jc w:val="right"/>
              <w:rPr>
                <w:sz w:val="20"/>
              </w:rPr>
            </w:pPr>
            <w:r>
              <w:rPr>
                <w:sz w:val="20"/>
              </w:rPr>
              <w:t>37.000,00</w:t>
            </w:r>
          </w:p>
        </w:tc>
      </w:tr>
      <w:tr>
        <w:trPr>
          <w:trHeight w:val="481" w:hRule="atLeast"/>
        </w:trPr>
        <w:tc>
          <w:tcPr>
            <w:tcW w:w="2156" w:type="dxa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04.123.0002.2184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z w:val="20"/>
              </w:rPr>
              <w:t>319005</w:t>
            </w:r>
          </w:p>
        </w:tc>
        <w:tc>
          <w:tcPr>
            <w:tcW w:w="28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Vencimentos e vantagens</w:t>
            </w:r>
          </w:p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fixas</w:t>
            </w:r>
          </w:p>
        </w:tc>
        <w:tc>
          <w:tcPr>
            <w:tcW w:w="1121" w:type="dxa"/>
          </w:tcPr>
          <w:p>
            <w:pPr>
              <w:pStyle w:val="TableParagraph"/>
              <w:spacing w:line="218" w:lineRule="exact"/>
              <w:ind w:left="208" w:right="185"/>
              <w:jc w:val="center"/>
              <w:rPr>
                <w:sz w:val="20"/>
              </w:rPr>
            </w:pPr>
            <w:r>
              <w:rPr>
                <w:sz w:val="20"/>
              </w:rPr>
              <w:t>51080</w:t>
            </w:r>
          </w:p>
        </w:tc>
        <w:tc>
          <w:tcPr>
            <w:tcW w:w="1549" w:type="dxa"/>
          </w:tcPr>
          <w:p>
            <w:pPr>
              <w:pStyle w:val="TableParagraph"/>
              <w:spacing w:line="218" w:lineRule="exact"/>
              <w:ind w:left="0" w:right="93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</w:tr>
      <w:tr>
        <w:trPr>
          <w:trHeight w:val="481" w:hRule="atLeast"/>
        </w:trPr>
        <w:tc>
          <w:tcPr>
            <w:tcW w:w="2156" w:type="dxa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12.122.0003.2066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z w:val="20"/>
              </w:rPr>
              <w:t>319005</w:t>
            </w:r>
          </w:p>
        </w:tc>
        <w:tc>
          <w:tcPr>
            <w:tcW w:w="28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Vencimentos e vantagens</w:t>
            </w:r>
          </w:p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fixas</w:t>
            </w:r>
          </w:p>
        </w:tc>
        <w:tc>
          <w:tcPr>
            <w:tcW w:w="1121" w:type="dxa"/>
          </w:tcPr>
          <w:p>
            <w:pPr>
              <w:pStyle w:val="TableParagraph"/>
              <w:spacing w:line="218" w:lineRule="exact"/>
              <w:ind w:left="208" w:right="185"/>
              <w:jc w:val="center"/>
              <w:rPr>
                <w:sz w:val="20"/>
              </w:rPr>
            </w:pPr>
            <w:r>
              <w:rPr>
                <w:sz w:val="20"/>
              </w:rPr>
              <w:t>61080</w:t>
            </w:r>
          </w:p>
        </w:tc>
        <w:tc>
          <w:tcPr>
            <w:tcW w:w="1549" w:type="dxa"/>
          </w:tcPr>
          <w:p>
            <w:pPr>
              <w:pStyle w:val="TableParagraph"/>
              <w:spacing w:line="218" w:lineRule="exact"/>
              <w:ind w:left="0" w:right="93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</w:tr>
      <w:tr>
        <w:trPr>
          <w:trHeight w:val="480" w:hRule="atLeast"/>
        </w:trPr>
        <w:tc>
          <w:tcPr>
            <w:tcW w:w="2156" w:type="dxa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23.695.0009.2086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z w:val="20"/>
              </w:rPr>
              <w:t>319005</w:t>
            </w:r>
          </w:p>
        </w:tc>
        <w:tc>
          <w:tcPr>
            <w:tcW w:w="28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Vencimentos e vantagens</w:t>
            </w:r>
          </w:p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fixas</w:t>
            </w:r>
          </w:p>
        </w:tc>
        <w:tc>
          <w:tcPr>
            <w:tcW w:w="1121" w:type="dxa"/>
          </w:tcPr>
          <w:p>
            <w:pPr>
              <w:pStyle w:val="TableParagraph"/>
              <w:spacing w:line="218" w:lineRule="exact"/>
              <w:ind w:left="208" w:right="185"/>
              <w:jc w:val="center"/>
              <w:rPr>
                <w:sz w:val="20"/>
              </w:rPr>
            </w:pPr>
            <w:r>
              <w:rPr>
                <w:sz w:val="20"/>
              </w:rPr>
              <w:t>91080</w:t>
            </w:r>
          </w:p>
        </w:tc>
        <w:tc>
          <w:tcPr>
            <w:tcW w:w="1549" w:type="dxa"/>
          </w:tcPr>
          <w:p>
            <w:pPr>
              <w:pStyle w:val="TableParagraph"/>
              <w:spacing w:line="218" w:lineRule="exact"/>
              <w:ind w:left="0" w:right="93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</w:tr>
      <w:tr>
        <w:trPr>
          <w:trHeight w:val="481" w:hRule="atLeast"/>
        </w:trPr>
        <w:tc>
          <w:tcPr>
            <w:tcW w:w="2156" w:type="dxa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08.122.0010.2110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z w:val="20"/>
              </w:rPr>
              <w:t>319005</w:t>
            </w:r>
          </w:p>
        </w:tc>
        <w:tc>
          <w:tcPr>
            <w:tcW w:w="28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Vencimentos e vantagens</w:t>
            </w:r>
          </w:p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fixas</w:t>
            </w:r>
          </w:p>
        </w:tc>
        <w:tc>
          <w:tcPr>
            <w:tcW w:w="1121" w:type="dxa"/>
          </w:tcPr>
          <w:p>
            <w:pPr>
              <w:pStyle w:val="TableParagraph"/>
              <w:spacing w:line="218" w:lineRule="exact"/>
              <w:ind w:left="208" w:right="185"/>
              <w:jc w:val="center"/>
              <w:rPr>
                <w:sz w:val="20"/>
              </w:rPr>
            </w:pPr>
            <w:r>
              <w:rPr>
                <w:sz w:val="20"/>
              </w:rPr>
              <w:t>10080</w:t>
            </w:r>
          </w:p>
        </w:tc>
        <w:tc>
          <w:tcPr>
            <w:tcW w:w="1549" w:type="dxa"/>
          </w:tcPr>
          <w:p>
            <w:pPr>
              <w:pStyle w:val="TableParagraph"/>
              <w:spacing w:line="218" w:lineRule="exact"/>
              <w:ind w:left="0" w:right="93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</w:tr>
      <w:tr>
        <w:trPr>
          <w:trHeight w:val="481" w:hRule="atLeast"/>
        </w:trPr>
        <w:tc>
          <w:tcPr>
            <w:tcW w:w="2156" w:type="dxa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18.541.0011.2191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z w:val="20"/>
              </w:rPr>
              <w:t>319005</w:t>
            </w:r>
          </w:p>
        </w:tc>
        <w:tc>
          <w:tcPr>
            <w:tcW w:w="28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Vencimentos e vantagens</w:t>
            </w:r>
          </w:p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fixas</w:t>
            </w:r>
          </w:p>
        </w:tc>
        <w:tc>
          <w:tcPr>
            <w:tcW w:w="1121" w:type="dxa"/>
          </w:tcPr>
          <w:p>
            <w:pPr>
              <w:pStyle w:val="TableParagraph"/>
              <w:spacing w:line="218" w:lineRule="exact"/>
              <w:ind w:left="208" w:right="185"/>
              <w:jc w:val="center"/>
              <w:rPr>
                <w:sz w:val="20"/>
              </w:rPr>
            </w:pPr>
            <w:r>
              <w:rPr>
                <w:sz w:val="20"/>
              </w:rPr>
              <w:t>111080</w:t>
            </w:r>
          </w:p>
        </w:tc>
        <w:tc>
          <w:tcPr>
            <w:tcW w:w="1549" w:type="dxa"/>
          </w:tcPr>
          <w:p>
            <w:pPr>
              <w:pStyle w:val="TableParagraph"/>
              <w:spacing w:line="218" w:lineRule="exact"/>
              <w:ind w:left="0" w:right="93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</w:tr>
      <w:tr>
        <w:trPr>
          <w:trHeight w:val="481" w:hRule="atLeast"/>
        </w:trPr>
        <w:tc>
          <w:tcPr>
            <w:tcW w:w="2156" w:type="dxa"/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15.127.0012.2123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3" w:lineRule="exact"/>
              <w:ind w:left="285"/>
              <w:rPr>
                <w:sz w:val="20"/>
              </w:rPr>
            </w:pPr>
            <w:r>
              <w:rPr>
                <w:sz w:val="20"/>
              </w:rPr>
              <w:t>319005</w:t>
            </w:r>
          </w:p>
        </w:tc>
        <w:tc>
          <w:tcPr>
            <w:tcW w:w="28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sz w:val="22"/>
              </w:rPr>
              <w:t>Vencimentos e vantagens</w:t>
            </w:r>
          </w:p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sz w:val="22"/>
              </w:rPr>
              <w:t>fixas</w:t>
            </w:r>
          </w:p>
        </w:tc>
        <w:tc>
          <w:tcPr>
            <w:tcW w:w="1121" w:type="dxa"/>
          </w:tcPr>
          <w:p>
            <w:pPr>
              <w:pStyle w:val="TableParagraph"/>
              <w:spacing w:line="218" w:lineRule="exact"/>
              <w:ind w:left="208" w:right="185"/>
              <w:jc w:val="center"/>
              <w:rPr>
                <w:sz w:val="20"/>
              </w:rPr>
            </w:pPr>
            <w:r>
              <w:rPr>
                <w:sz w:val="20"/>
              </w:rPr>
              <w:t>131080</w:t>
            </w:r>
          </w:p>
        </w:tc>
        <w:tc>
          <w:tcPr>
            <w:tcW w:w="1549" w:type="dxa"/>
          </w:tcPr>
          <w:p>
            <w:pPr>
              <w:pStyle w:val="TableParagraph"/>
              <w:spacing w:line="218" w:lineRule="exact"/>
              <w:ind w:left="0" w:right="93"/>
              <w:jc w:val="right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</w:tr>
      <w:tr>
        <w:trPr>
          <w:trHeight w:val="436" w:hRule="atLeast"/>
        </w:trPr>
        <w:tc>
          <w:tcPr>
            <w:tcW w:w="2156" w:type="dxa"/>
          </w:tcPr>
          <w:p>
            <w:pPr>
              <w:pStyle w:val="TableParagraph"/>
              <w:tabs>
                <w:tab w:pos="1316" w:val="left" w:leader="none"/>
              </w:tabs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TOTAL</w:t>
              <w:tab/>
              <w:t>SUPLE-</w:t>
            </w:r>
          </w:p>
          <w:p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MENTAÇÃO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line="218" w:lineRule="exact"/>
              <w:ind w:left="0" w:right="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955.000,00</w:t>
            </w:r>
          </w:p>
        </w:tc>
      </w:tr>
    </w:tbl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pos="4082" w:val="left" w:leader="none"/>
          <w:tab w:pos="5682" w:val="left" w:leader="none"/>
          <w:tab w:pos="6560" w:val="left" w:leader="none"/>
        </w:tabs>
        <w:spacing w:line="684" w:lineRule="auto" w:before="92"/>
        <w:ind w:left="1234" w:right="1985"/>
      </w:pPr>
      <w:r>
        <w:rPr/>
        <w:t>Art. 3º Esta Lei entra em vigor na data de sua</w:t>
      </w:r>
      <w:r>
        <w:rPr>
          <w:spacing w:val="-37"/>
        </w:rPr>
        <w:t> </w:t>
      </w:r>
      <w:r>
        <w:rPr/>
        <w:t>publicação Estância</w:t>
      </w:r>
      <w:r>
        <w:rPr>
          <w:spacing w:val="-5"/>
        </w:rPr>
        <w:t> </w:t>
      </w:r>
      <w:r>
        <w:rPr/>
        <w:t>Velha/RS,</w:t>
      </w:r>
      <w:r>
        <w:rPr>
          <w:spacing w:val="-5"/>
        </w:rPr>
        <w:t> </w:t>
      </w:r>
      <w:r>
        <w:rPr/>
        <w:t>em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after="0"/>
        <w:rPr>
          <w:sz w:val="18"/>
        </w:rPr>
        <w:sectPr>
          <w:pgSz w:w="11900" w:h="16840"/>
          <w:pgMar w:top="1600" w:bottom="280" w:left="1600" w:right="102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ind w:left="100"/>
      </w:pPr>
      <w:r>
        <w:rPr/>
        <w:t>Registre-se e Publique-se</w:t>
      </w:r>
    </w:p>
    <w:p>
      <w:pPr>
        <w:pStyle w:val="BodyText"/>
        <w:spacing w:line="242" w:lineRule="auto" w:before="93"/>
        <w:ind w:left="667" w:right="808" w:hanging="567"/>
      </w:pPr>
      <w:r>
        <w:rPr/>
        <w:br w:type="column"/>
      </w:r>
      <w:r>
        <w:rPr/>
        <w:t>Maria Ivete de Godoy Grade Prefeita Municipal</w:t>
      </w:r>
    </w:p>
    <w:p>
      <w:pPr>
        <w:spacing w:after="0" w:line="242" w:lineRule="auto"/>
        <w:sectPr>
          <w:type w:val="continuous"/>
          <w:pgSz w:w="11900" w:h="16840"/>
          <w:pgMar w:top="1600" w:bottom="280" w:left="1600" w:right="1020"/>
          <w:cols w:num="2" w:equalWidth="0">
            <w:col w:w="2899" w:space="1637"/>
            <w:col w:w="474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272" w:lineRule="exact" w:before="92"/>
        <w:ind w:left="100"/>
      </w:pPr>
      <w:r>
        <w:rPr/>
        <w:t>Esequiel Borges Vieira</w:t>
      </w:r>
    </w:p>
    <w:p>
      <w:pPr>
        <w:pStyle w:val="BodyText"/>
        <w:spacing w:line="272" w:lineRule="exact"/>
        <w:ind w:left="100"/>
      </w:pPr>
      <w:r>
        <w:rPr/>
        <w:t>Secretário da Administração e Segurança Pública</w:t>
      </w:r>
    </w:p>
    <w:p>
      <w:pPr>
        <w:spacing w:after="0" w:line="272" w:lineRule="exact"/>
        <w:sectPr>
          <w:type w:val="continuous"/>
          <w:pgSz w:w="11900" w:h="16840"/>
          <w:pgMar w:top="1600" w:bottom="280" w:left="1600" w:right="102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sectPr>
      <w:pgSz w:w="11900" w:h="16840"/>
      <w:pgMar w:top="160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pt-PT" w:bidi="pt-PT"/>
    </w:rPr>
  </w:style>
  <w:style w:styleId="Heading1" w:type="paragraph">
    <w:name w:val="Heading 1"/>
    <w:basedOn w:val="Normal"/>
    <w:uiPriority w:val="1"/>
    <w:qFormat/>
    <w:pPr>
      <w:ind w:left="100" w:right="111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spacing w:line="196" w:lineRule="exact"/>
      <w:ind w:left="118"/>
    </w:pPr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2020-09-14T13:43:45Z</dcterms:created>
  <dcterms:modified xsi:type="dcterms:W3CDTF">2020-09-14T13:43:45Z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LastSaved">
    <vt:filetime>2020-09-14T00:00:00Z</vt:filetime>
  </property>
</Properties>
</file>