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C43" w:rsidRDefault="00A94C43" w:rsidP="00A94C43">
      <w:pPr>
        <w:tabs>
          <w:tab w:val="left" w:pos="3855"/>
        </w:tabs>
        <w:rPr>
          <w:kern w:val="2"/>
        </w:rPr>
      </w:pPr>
      <w:bookmarkStart w:id="0" w:name="OLE_LINK21"/>
      <w:r>
        <w:rPr>
          <w:rFonts w:ascii="Arial" w:hAnsi="Arial" w:cs="Arial"/>
          <w:bCs/>
          <w:color w:val="000000"/>
        </w:rPr>
        <w:t>Ofício nº 295/2019/GAB, Estância Velha, 04 de junho de 2019</w:t>
      </w:r>
    </w:p>
    <w:p w:rsidR="00A94C43" w:rsidRDefault="00A94C43" w:rsidP="00A94C43">
      <w:pPr>
        <w:jc w:val="both"/>
        <w:rPr>
          <w:rFonts w:ascii="Arial" w:hAnsi="Arial" w:cs="Arial"/>
          <w:bCs/>
        </w:rPr>
      </w:pPr>
    </w:p>
    <w:p w:rsidR="00A94C43" w:rsidRDefault="00A94C43" w:rsidP="00A94C43">
      <w:pPr>
        <w:ind w:firstLine="2268"/>
        <w:jc w:val="both"/>
        <w:rPr>
          <w:rFonts w:ascii="Arial" w:hAnsi="Arial" w:cs="Arial"/>
          <w:bCs/>
        </w:rPr>
      </w:pPr>
    </w:p>
    <w:p w:rsidR="00A94C43" w:rsidRDefault="00A94C43" w:rsidP="00A94C43">
      <w:pPr>
        <w:ind w:firstLine="2268"/>
        <w:jc w:val="both"/>
      </w:pPr>
      <w:r>
        <w:rPr>
          <w:rFonts w:ascii="Arial" w:hAnsi="Arial" w:cs="Arial"/>
          <w:bCs/>
        </w:rPr>
        <w:t>Senhora Presidente, Senhores Vereadores:</w:t>
      </w:r>
    </w:p>
    <w:p w:rsidR="00A94C43" w:rsidRDefault="00A94C43" w:rsidP="00A94C43">
      <w:pPr>
        <w:pStyle w:val="A313172"/>
        <w:ind w:left="0" w:right="0" w:firstLine="2268"/>
        <w:rPr>
          <w:rFonts w:ascii="Arial" w:hAnsi="Arial" w:cs="Arial"/>
          <w:bCs/>
        </w:rPr>
      </w:pPr>
    </w:p>
    <w:p w:rsidR="00A94C43" w:rsidRDefault="00A94C43" w:rsidP="00A94C43">
      <w:pPr>
        <w:pStyle w:val="A313172"/>
        <w:ind w:left="0" w:right="0" w:firstLine="2268"/>
        <w:rPr>
          <w:rFonts w:ascii="Arial" w:hAnsi="Arial" w:cs="Arial"/>
          <w:bCs/>
        </w:rPr>
      </w:pPr>
    </w:p>
    <w:p w:rsidR="00A94C43" w:rsidRDefault="00A94C43" w:rsidP="00A94C43">
      <w:pPr>
        <w:pStyle w:val="A313172"/>
        <w:spacing w:line="360" w:lineRule="auto"/>
        <w:ind w:left="0" w:right="0" w:firstLine="2268"/>
      </w:pPr>
      <w:r>
        <w:rPr>
          <w:rFonts w:ascii="Arial" w:hAnsi="Arial" w:cs="Arial"/>
        </w:rPr>
        <w:t>Pelo presente, estamos encaminhando, incluso a este, o Projeto de Lei que</w:t>
      </w:r>
      <w:r>
        <w:rPr>
          <w:rFonts w:ascii="Arial" w:hAnsi="Arial" w:cs="Arial"/>
          <w:b/>
        </w:rPr>
        <w:t xml:space="preserve"> “</w:t>
      </w:r>
      <w:r>
        <w:rPr>
          <w:rFonts w:ascii="Arial" w:hAnsi="Arial" w:cs="Arial"/>
          <w:b/>
          <w:bCs/>
        </w:rPr>
        <w:t>REVOGA O INCISO I E § 2º</w:t>
      </w:r>
      <w:r>
        <w:rPr>
          <w:rFonts w:ascii="Arial" w:hAnsi="Arial" w:cs="Arial"/>
          <w:b/>
          <w:bCs/>
          <w:iCs/>
        </w:rPr>
        <w:t xml:space="preserve"> </w:t>
      </w:r>
      <w:r>
        <w:rPr>
          <w:rFonts w:ascii="Arial" w:hAnsi="Arial" w:cs="Arial"/>
          <w:b/>
          <w:bCs/>
        </w:rPr>
        <w:t>DO ART. 100 E O INCISO III DO ART. 101, TODOS DA LEI MUNICIPAL Nº 768, DE 27 DE DEZEMBRO DE 2002, QUE “ESTABELECE O CÓDIGO TRIBUTÁRIO DO MUNICÍPIO, CONSOLIDA A LEGISLAÇÃO TRIBUTÁRIA E DÁ OUTRAS PROVIDÊNCIAS”</w:t>
      </w:r>
      <w:r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para devida apreciação e votação dos Nobres Edis.</w:t>
      </w:r>
    </w:p>
    <w:p w:rsidR="00A94C43" w:rsidRDefault="00A94C43" w:rsidP="00A94C43">
      <w:pPr>
        <w:spacing w:line="360" w:lineRule="auto"/>
        <w:ind w:firstLine="2268"/>
        <w:jc w:val="both"/>
      </w:pPr>
      <w:r>
        <w:rPr>
          <w:rFonts w:ascii="Arial" w:hAnsi="Arial" w:cs="Arial"/>
        </w:rPr>
        <w:t xml:space="preserve">O Projeto de Lei em anexo </w:t>
      </w:r>
      <w:r>
        <w:rPr>
          <w:rFonts w:ascii="Arial" w:hAnsi="Arial" w:cs="Arial"/>
          <w:color w:val="000000"/>
        </w:rPr>
        <w:t xml:space="preserve">propõe alterações necessárias à legislação vigente a fim de modificar a periodicidade da cobrança da Taxa de Fiscalização e/ou Vistoria das atividades de ambulante, visando torná-la anual, sem abrir margem para que seja cobrada em valor inferior, proporcional </w:t>
      </w:r>
      <w:proofErr w:type="spellStart"/>
      <w:r>
        <w:rPr>
          <w:rFonts w:ascii="Arial" w:hAnsi="Arial" w:cs="Arial"/>
          <w:color w:val="000000"/>
        </w:rPr>
        <w:t>a</w:t>
      </w:r>
      <w:proofErr w:type="spellEnd"/>
      <w:r>
        <w:rPr>
          <w:rFonts w:ascii="Arial" w:hAnsi="Arial" w:cs="Arial"/>
          <w:color w:val="000000"/>
        </w:rPr>
        <w:t xml:space="preserve"> período menor de tempo (quinzenal).</w:t>
      </w:r>
    </w:p>
    <w:p w:rsidR="00A94C43" w:rsidRDefault="00A94C43" w:rsidP="00A94C43">
      <w:pPr>
        <w:spacing w:line="360" w:lineRule="auto"/>
        <w:ind w:firstLine="2268"/>
        <w:jc w:val="both"/>
      </w:pPr>
      <w:r>
        <w:rPr>
          <w:rFonts w:ascii="Arial" w:hAnsi="Arial" w:cs="Arial"/>
          <w:color w:val="000000"/>
        </w:rPr>
        <w:t>O propósito é evitar que os interessados na obtenção da Licença para o exercício da atividade de ambulante recolham tributo a menor a fim de se beneficiar dessa possibilidade de pagamento de taxa proporcional ao tempo, ou seja, em vez de pagar taxa para licença quinzenal e permanecer em exercício de atividade de ambulante por tempo superior a quinze dias, o interessado pagará o tributo anualmente.</w:t>
      </w:r>
    </w:p>
    <w:p w:rsidR="00A94C43" w:rsidRDefault="00A94C43" w:rsidP="00A94C43">
      <w:pPr>
        <w:spacing w:line="360" w:lineRule="auto"/>
        <w:ind w:firstLine="2268"/>
        <w:jc w:val="both"/>
      </w:pPr>
      <w:r>
        <w:rPr>
          <w:rFonts w:ascii="Arial" w:hAnsi="Arial" w:cs="Arial"/>
        </w:rPr>
        <w:t>Sendo o que se apresentava, renovamos votos de apreço e consideração, pedindo a votação e aprovação da matéria.</w:t>
      </w:r>
    </w:p>
    <w:p w:rsidR="00A94C43" w:rsidRDefault="00A94C43" w:rsidP="00A94C43">
      <w:pPr>
        <w:ind w:left="1548" w:firstLine="720"/>
        <w:jc w:val="both"/>
      </w:pPr>
      <w:r>
        <w:rPr>
          <w:rFonts w:ascii="Arial" w:hAnsi="Arial" w:cs="Arial"/>
        </w:rPr>
        <w:t>Atenciosamente.</w:t>
      </w:r>
    </w:p>
    <w:p w:rsidR="00A94C43" w:rsidRDefault="00A94C43" w:rsidP="00A94C43">
      <w:pPr>
        <w:ind w:left="2880" w:firstLine="2268"/>
        <w:jc w:val="both"/>
        <w:rPr>
          <w:rFonts w:ascii="Arial" w:hAnsi="Arial" w:cs="Arial"/>
        </w:rPr>
      </w:pPr>
    </w:p>
    <w:p w:rsidR="00A94C43" w:rsidRDefault="00A94C43" w:rsidP="00A94C43">
      <w:pPr>
        <w:ind w:left="2880" w:firstLine="2268"/>
        <w:jc w:val="both"/>
        <w:rPr>
          <w:rFonts w:ascii="Arial" w:hAnsi="Arial" w:cs="Arial"/>
        </w:rPr>
      </w:pPr>
    </w:p>
    <w:p w:rsidR="00A94C43" w:rsidRDefault="00A94C43" w:rsidP="00A94C43">
      <w:pPr>
        <w:pStyle w:val="Ttulo1"/>
        <w:jc w:val="right"/>
      </w:pPr>
      <w:r>
        <w:rPr>
          <w:rFonts w:ascii="Arial" w:eastAsia="Arial" w:hAnsi="Arial" w:cs="Arial"/>
          <w:b/>
          <w:bCs/>
        </w:rPr>
        <w:t xml:space="preserve">                                                                             </w:t>
      </w:r>
      <w:r>
        <w:rPr>
          <w:rFonts w:ascii="Arial" w:hAnsi="Arial" w:cs="Arial"/>
          <w:bCs/>
        </w:rPr>
        <w:t>Maria Ivete de Godoy Grade</w:t>
      </w:r>
    </w:p>
    <w:p w:rsidR="00A94C43" w:rsidRDefault="00A94C43" w:rsidP="00A94C43">
      <w:pPr>
        <w:ind w:left="2880" w:firstLine="2268"/>
        <w:jc w:val="right"/>
      </w:pPr>
      <w:r>
        <w:rPr>
          <w:rFonts w:ascii="Arial" w:hAnsi="Arial" w:cs="Arial"/>
        </w:rPr>
        <w:t>Prefeita Municipal</w:t>
      </w:r>
    </w:p>
    <w:p w:rsidR="00A94C43" w:rsidRDefault="00A94C43" w:rsidP="00A94C43">
      <w:pPr>
        <w:tabs>
          <w:tab w:val="left" w:pos="2490"/>
        </w:tabs>
        <w:jc w:val="both"/>
      </w:pPr>
      <w:r>
        <w:rPr>
          <w:rFonts w:ascii="Arial" w:hAnsi="Arial" w:cs="Arial"/>
          <w:i/>
          <w:iCs/>
        </w:rPr>
        <w:t>Exma. Sra. Veridiana Monteiro</w:t>
      </w:r>
    </w:p>
    <w:p w:rsidR="00A94C43" w:rsidRDefault="00A94C43" w:rsidP="00A94C43">
      <w:pPr>
        <w:pStyle w:val="TextosemFormatao1"/>
      </w:pPr>
      <w:r>
        <w:rPr>
          <w:rFonts w:ascii="Arial" w:hAnsi="Arial" w:cs="Arial"/>
          <w:i/>
          <w:iCs/>
        </w:rPr>
        <w:t>Presidente da Câmara Municipal de Vereadores</w:t>
      </w:r>
    </w:p>
    <w:p w:rsidR="00A94C43" w:rsidRDefault="00A94C43" w:rsidP="00A94C43">
      <w:pPr>
        <w:pStyle w:val="TextosemFormatao1"/>
      </w:pPr>
      <w:r>
        <w:rPr>
          <w:rFonts w:ascii="Arial" w:hAnsi="Arial" w:cs="Arial"/>
          <w:i/>
          <w:iCs/>
        </w:rPr>
        <w:t>ESTÂNCIA VELHA/RS</w:t>
      </w:r>
      <w:bookmarkEnd w:id="0"/>
    </w:p>
    <w:p w:rsidR="00A94C43" w:rsidRDefault="00A94C43" w:rsidP="00341F54">
      <w:pPr>
        <w:ind w:left="1417"/>
        <w:rPr>
          <w:rFonts w:ascii="Arial" w:hAnsi="Arial" w:cs="Arial"/>
          <w:bCs/>
          <w:color w:val="000000"/>
        </w:rPr>
      </w:pPr>
    </w:p>
    <w:p w:rsidR="00A94C43" w:rsidRDefault="00A94C43" w:rsidP="00341F54">
      <w:pPr>
        <w:ind w:left="1417"/>
        <w:rPr>
          <w:rFonts w:ascii="Arial" w:hAnsi="Arial" w:cs="Arial"/>
          <w:bCs/>
          <w:color w:val="000000"/>
        </w:rPr>
      </w:pPr>
    </w:p>
    <w:p w:rsidR="00341F54" w:rsidRDefault="00341F54" w:rsidP="00341F54">
      <w:pPr>
        <w:ind w:left="1417"/>
      </w:pPr>
      <w:bookmarkStart w:id="1" w:name="_GoBack"/>
      <w:bookmarkEnd w:id="1"/>
      <w:r>
        <w:rPr>
          <w:rFonts w:ascii="Arial" w:hAnsi="Arial" w:cs="Arial"/>
          <w:bCs/>
          <w:color w:val="000000"/>
        </w:rPr>
        <w:lastRenderedPageBreak/>
        <w:t>PROJETO DE LEI</w:t>
      </w:r>
    </w:p>
    <w:p w:rsidR="00341F54" w:rsidRDefault="00341F54" w:rsidP="00341F54">
      <w:pPr>
        <w:jc w:val="center"/>
        <w:rPr>
          <w:rFonts w:ascii="Arial" w:hAnsi="Arial" w:cs="Arial"/>
          <w:b/>
          <w:bCs/>
          <w:color w:val="000000"/>
        </w:rPr>
      </w:pPr>
    </w:p>
    <w:p w:rsidR="00341F54" w:rsidRDefault="00341F54" w:rsidP="00341F54">
      <w:pPr>
        <w:jc w:val="center"/>
        <w:rPr>
          <w:rFonts w:ascii="Arial" w:hAnsi="Arial" w:cs="Arial"/>
          <w:b/>
          <w:bCs/>
          <w:color w:val="000000"/>
        </w:rPr>
      </w:pPr>
    </w:p>
    <w:p w:rsidR="00341F54" w:rsidRDefault="00341F54" w:rsidP="00341F54">
      <w:pPr>
        <w:ind w:left="3780"/>
        <w:jc w:val="both"/>
        <w:rPr>
          <w:rFonts w:ascii="Arial" w:hAnsi="Arial" w:cs="Arial"/>
          <w:b/>
          <w:bCs/>
          <w:color w:val="000000"/>
        </w:rPr>
      </w:pPr>
    </w:p>
    <w:p w:rsidR="00341F54" w:rsidRDefault="00341F54" w:rsidP="00341F54">
      <w:pPr>
        <w:ind w:left="3780"/>
        <w:jc w:val="both"/>
      </w:pPr>
      <w:r>
        <w:rPr>
          <w:rFonts w:ascii="Arial" w:hAnsi="Arial" w:cs="Arial"/>
          <w:color w:val="000000"/>
        </w:rPr>
        <w:t>REVOGA O INCISO I E § 2º</w:t>
      </w:r>
      <w:r>
        <w:rPr>
          <w:rFonts w:ascii="Arial" w:hAnsi="Arial" w:cs="Arial"/>
          <w:iCs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DO ART. 100 E O INCISO III DO ART. 101, TODOS DA LEI MUNICIPAL Nº 768, DE 27 DE DEZEMBRO DE 2002, QUE “ESTABELECE O CÓDIGO TRIBUTÁRIO DO MUNICÍPIO, CONSOLIDA A LEGISLAÇÃO TRIBUTÁRIA E DÁ OUTRAS PROVIDÊNCIAS.” </w:t>
      </w:r>
    </w:p>
    <w:p w:rsidR="00341F54" w:rsidRDefault="00341F54" w:rsidP="00341F54">
      <w:pPr>
        <w:jc w:val="both"/>
        <w:rPr>
          <w:rFonts w:ascii="Arial" w:hAnsi="Arial" w:cs="Arial"/>
          <w:b/>
          <w:bCs/>
          <w:color w:val="000000"/>
        </w:rPr>
      </w:pPr>
    </w:p>
    <w:p w:rsidR="00341F54" w:rsidRDefault="00341F54" w:rsidP="00341F54">
      <w:pPr>
        <w:jc w:val="both"/>
        <w:rPr>
          <w:rFonts w:ascii="Arial" w:hAnsi="Arial" w:cs="Arial"/>
          <w:b/>
          <w:bCs/>
          <w:color w:val="000000"/>
        </w:rPr>
      </w:pPr>
    </w:p>
    <w:p w:rsidR="00341F54" w:rsidRDefault="00341F54" w:rsidP="00341F54">
      <w:pPr>
        <w:jc w:val="both"/>
      </w:pP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  <w:t>Art. 1º.</w:t>
      </w:r>
      <w:r>
        <w:rPr>
          <w:rFonts w:ascii="Arial" w:hAnsi="Arial" w:cs="Arial"/>
          <w:color w:val="000000"/>
        </w:rPr>
        <w:t xml:space="preserve"> Ficam revogados o inciso I e § 2º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color w:val="000000"/>
        </w:rPr>
        <w:t>do art. 100 e o inciso III do art. 101, todos da Lei Municipal nº 768, de 27 de dezembro de 2002.</w:t>
      </w:r>
    </w:p>
    <w:p w:rsidR="00341F54" w:rsidRDefault="00341F54" w:rsidP="00341F54">
      <w:pPr>
        <w:jc w:val="both"/>
      </w:pPr>
    </w:p>
    <w:p w:rsidR="00341F54" w:rsidRDefault="00341F54" w:rsidP="00341F54">
      <w:pPr>
        <w:jc w:val="both"/>
      </w:pP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  <w:t>Art. 2º.</w:t>
      </w:r>
      <w:r>
        <w:rPr>
          <w:rFonts w:ascii="Arial" w:hAnsi="Arial" w:cs="Arial"/>
          <w:color w:val="000000"/>
        </w:rPr>
        <w:t xml:space="preserve"> Esta Lei entra em vigor na data de sua publicação.</w:t>
      </w:r>
    </w:p>
    <w:p w:rsidR="00341F54" w:rsidRDefault="00341F54" w:rsidP="00341F54"/>
    <w:p w:rsidR="00341F54" w:rsidRDefault="00341F54" w:rsidP="00341F54">
      <w:r>
        <w:t xml:space="preserve">                                       </w:t>
      </w:r>
      <w:r>
        <w:rPr>
          <w:rFonts w:ascii="Arial" w:hAnsi="Arial" w:cs="Arial"/>
        </w:rPr>
        <w:t>Estância Velha, em ...</w:t>
      </w:r>
    </w:p>
    <w:p w:rsidR="00341F54" w:rsidRDefault="00341F54" w:rsidP="00341F54">
      <w:pPr>
        <w:rPr>
          <w:rFonts w:ascii="Arial" w:hAnsi="Arial" w:cs="Arial"/>
        </w:rPr>
      </w:pPr>
    </w:p>
    <w:p w:rsidR="00341F54" w:rsidRDefault="00341F54" w:rsidP="00341F54">
      <w:pPr>
        <w:rPr>
          <w:rFonts w:ascii="Arial" w:hAnsi="Arial" w:cs="Arial"/>
        </w:rPr>
      </w:pPr>
    </w:p>
    <w:p w:rsidR="00341F54" w:rsidRDefault="00341F54" w:rsidP="00341F54">
      <w:pPr>
        <w:rPr>
          <w:rFonts w:ascii="Arial" w:hAnsi="Arial" w:cs="Arial"/>
        </w:rPr>
      </w:pPr>
    </w:p>
    <w:p w:rsidR="00341F54" w:rsidRDefault="00341F54" w:rsidP="00341F54">
      <w:pPr>
        <w:rPr>
          <w:rFonts w:ascii="Arial" w:hAnsi="Arial" w:cs="Arial"/>
        </w:rPr>
      </w:pPr>
    </w:p>
    <w:p w:rsidR="00341F54" w:rsidRDefault="00341F54" w:rsidP="00341F54">
      <w:pPr>
        <w:jc w:val="right"/>
      </w:pPr>
      <w:r>
        <w:t xml:space="preserve">                                                                              </w:t>
      </w:r>
      <w:r>
        <w:rPr>
          <w:rFonts w:ascii="Arial" w:hAnsi="Arial" w:cs="Arial"/>
        </w:rPr>
        <w:t>Maria Ivete de Godoy Grade</w:t>
      </w:r>
    </w:p>
    <w:p w:rsidR="00341F54" w:rsidRDefault="00341F54" w:rsidP="00341F54">
      <w:pPr>
        <w:jc w:val="right"/>
      </w:pPr>
      <w:r>
        <w:rPr>
          <w:rFonts w:ascii="Arial" w:eastAsia="Arial" w:hAnsi="Arial" w:cs="Arial"/>
        </w:rPr>
        <w:t xml:space="preserve">                                                                        </w:t>
      </w:r>
      <w:r>
        <w:rPr>
          <w:rFonts w:ascii="Arial" w:hAnsi="Arial" w:cs="Arial"/>
        </w:rPr>
        <w:t>Prefeita Municipal</w:t>
      </w:r>
    </w:p>
    <w:p w:rsidR="00341F54" w:rsidRDefault="00341F54" w:rsidP="00341F54">
      <w:r>
        <w:rPr>
          <w:rFonts w:ascii="Arial" w:hAnsi="Arial" w:cs="Arial"/>
        </w:rPr>
        <w:t>Registre-se e Publique-se</w:t>
      </w:r>
    </w:p>
    <w:p w:rsidR="00341F54" w:rsidRDefault="00341F54" w:rsidP="00341F54">
      <w:pPr>
        <w:rPr>
          <w:rFonts w:ascii="Arial" w:hAnsi="Arial" w:cs="Arial"/>
        </w:rPr>
      </w:pPr>
    </w:p>
    <w:p w:rsidR="00341F54" w:rsidRDefault="00341F54" w:rsidP="00341F54">
      <w:pPr>
        <w:rPr>
          <w:rFonts w:ascii="Arial" w:hAnsi="Arial" w:cs="Arial"/>
        </w:rPr>
      </w:pPr>
    </w:p>
    <w:p w:rsidR="00341F54" w:rsidRDefault="00341F54" w:rsidP="00341F54">
      <w:r>
        <w:rPr>
          <w:rFonts w:ascii="Arial" w:hAnsi="Arial" w:cs="Arial"/>
        </w:rPr>
        <w:t>Aurea Regina Silva de Brito Bauer</w:t>
      </w:r>
    </w:p>
    <w:p w:rsidR="00341F54" w:rsidRDefault="00341F54" w:rsidP="00341F54">
      <w:r>
        <w:rPr>
          <w:rFonts w:ascii="Arial" w:hAnsi="Arial" w:cs="Arial"/>
        </w:rPr>
        <w:t>Secretária da Administração e Segurança Pública</w:t>
      </w:r>
    </w:p>
    <w:p w:rsidR="00341F54" w:rsidRDefault="00341F54" w:rsidP="00341F54">
      <w:pPr>
        <w:ind w:left="2880"/>
        <w:jc w:val="center"/>
        <w:rPr>
          <w:rFonts w:ascii="Arial" w:hAnsi="Arial" w:cs="Arial"/>
          <w:bCs/>
          <w:color w:val="000000"/>
        </w:rPr>
      </w:pPr>
    </w:p>
    <w:p w:rsidR="00541006" w:rsidRDefault="00541006"/>
    <w:sectPr w:rsidR="00541006" w:rsidSect="00836839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506"/>
    <w:rsid w:val="001A0506"/>
    <w:rsid w:val="00341F54"/>
    <w:rsid w:val="00541006"/>
    <w:rsid w:val="007018A4"/>
    <w:rsid w:val="00836839"/>
    <w:rsid w:val="00A92CF0"/>
    <w:rsid w:val="00A94C43"/>
    <w:rsid w:val="00FE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4E273"/>
  <w15:chartTrackingRefBased/>
  <w15:docId w15:val="{E2268146-248C-44A4-A238-B6FC2627A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1F5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qFormat/>
    <w:rsid w:val="00A94C43"/>
    <w:pPr>
      <w:keepNext/>
      <w:numPr>
        <w:numId w:val="1"/>
      </w:numPr>
      <w:ind w:left="2880" w:firstLine="2268"/>
      <w:outlineLvl w:val="0"/>
    </w:pPr>
    <w:rPr>
      <w:kern w:val="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368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6839"/>
    <w:rPr>
      <w:rFonts w:ascii="Segoe UI" w:eastAsia="Times New Roman" w:hAnsi="Segoe UI" w:cs="Segoe UI"/>
      <w:kern w:val="1"/>
      <w:sz w:val="18"/>
      <w:szCs w:val="18"/>
      <w:lang w:eastAsia="zh-CN"/>
    </w:rPr>
  </w:style>
  <w:style w:type="character" w:customStyle="1" w:styleId="Ttulo1Char">
    <w:name w:val="Título 1 Char"/>
    <w:basedOn w:val="Fontepargpadro"/>
    <w:link w:val="Ttulo1"/>
    <w:rsid w:val="00A94C43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TextosemFormatao1">
    <w:name w:val="Texto sem Formatação1"/>
    <w:basedOn w:val="Normal"/>
    <w:rsid w:val="00A94C43"/>
    <w:pPr>
      <w:autoSpaceDE/>
    </w:pPr>
    <w:rPr>
      <w:rFonts w:ascii="Courier New" w:hAnsi="Courier New" w:cs="Courier New"/>
      <w:kern w:val="2"/>
    </w:rPr>
  </w:style>
  <w:style w:type="paragraph" w:customStyle="1" w:styleId="A313172">
    <w:name w:val="_A313172"/>
    <w:rsid w:val="00A94C43"/>
    <w:pPr>
      <w:suppressAutoHyphens/>
      <w:autoSpaceDE w:val="0"/>
      <w:spacing w:after="0" w:line="240" w:lineRule="auto"/>
      <w:ind w:left="4320" w:right="576"/>
      <w:jc w:val="both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4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djulia</dc:creator>
  <cp:keywords/>
  <dc:description/>
  <cp:lastModifiedBy>mariluci ferreira</cp:lastModifiedBy>
  <cp:revision>5</cp:revision>
  <cp:lastPrinted>2019-06-04T17:23:00Z</cp:lastPrinted>
  <dcterms:created xsi:type="dcterms:W3CDTF">2019-06-04T17:17:00Z</dcterms:created>
  <dcterms:modified xsi:type="dcterms:W3CDTF">2019-06-10T12:20:00Z</dcterms:modified>
</cp:coreProperties>
</file>