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08E" w:rsidRDefault="00FC19C7" w:rsidP="00A406A1">
      <w:pPr>
        <w:spacing w:before="100" w:beforeAutospacing="1" w:after="100" w:afterAutospacing="1" w:line="360" w:lineRule="auto"/>
        <w:ind w:firstLine="2268"/>
        <w:jc w:val="both"/>
        <w:rPr>
          <w:rFonts w:ascii="Arial" w:hAnsi="Arial" w:cs="Arial"/>
        </w:rPr>
      </w:pPr>
      <w:r w:rsidRPr="00036ACF">
        <w:rPr>
          <w:rFonts w:ascii="Arial" w:hAnsi="Arial" w:cs="Arial"/>
        </w:rPr>
        <w:t>Estância Velha</w:t>
      </w:r>
      <w:r w:rsidR="0059308E">
        <w:rPr>
          <w:rFonts w:ascii="Arial" w:hAnsi="Arial" w:cs="Arial"/>
        </w:rPr>
        <w:t xml:space="preserve"> -</w:t>
      </w:r>
      <w:r w:rsidRPr="00036ACF">
        <w:rPr>
          <w:rFonts w:ascii="Arial" w:hAnsi="Arial" w:cs="Arial"/>
        </w:rPr>
        <w:t xml:space="preserve"> RS,</w:t>
      </w:r>
      <w:r w:rsidR="00E23034">
        <w:rPr>
          <w:rFonts w:ascii="Arial" w:hAnsi="Arial" w:cs="Arial"/>
        </w:rPr>
        <w:t xml:space="preserve"> 09</w:t>
      </w:r>
      <w:r w:rsidRPr="00036ACF">
        <w:rPr>
          <w:rFonts w:ascii="Arial" w:hAnsi="Arial" w:cs="Arial"/>
        </w:rPr>
        <w:t xml:space="preserve"> de </w:t>
      </w:r>
      <w:r w:rsidR="00AE400E">
        <w:rPr>
          <w:rFonts w:ascii="Arial" w:hAnsi="Arial" w:cs="Arial"/>
        </w:rPr>
        <w:t>maio</w:t>
      </w:r>
      <w:r w:rsidRPr="00036ACF">
        <w:rPr>
          <w:rFonts w:ascii="Arial" w:hAnsi="Arial" w:cs="Arial"/>
        </w:rPr>
        <w:t xml:space="preserve"> </w:t>
      </w:r>
      <w:r w:rsidR="00ED59A4">
        <w:rPr>
          <w:rFonts w:ascii="Arial" w:hAnsi="Arial" w:cs="Arial"/>
        </w:rPr>
        <w:t>de 2018</w:t>
      </w:r>
      <w:r w:rsidRPr="00036ACF">
        <w:rPr>
          <w:rFonts w:ascii="Arial" w:hAnsi="Arial" w:cs="Arial"/>
        </w:rPr>
        <w:t>.</w:t>
      </w:r>
    </w:p>
    <w:p w:rsidR="0059308E" w:rsidRDefault="00FC19C7" w:rsidP="0059308E">
      <w:pPr>
        <w:spacing w:before="100" w:beforeAutospacing="1" w:after="100" w:afterAutospacing="1" w:line="360" w:lineRule="auto"/>
        <w:ind w:firstLine="2268"/>
        <w:jc w:val="both"/>
        <w:rPr>
          <w:rFonts w:ascii="Arial" w:hAnsi="Arial" w:cs="Arial"/>
        </w:rPr>
      </w:pPr>
      <w:r w:rsidRPr="00036ACF">
        <w:rPr>
          <w:rFonts w:ascii="Arial" w:hAnsi="Arial" w:cs="Arial"/>
        </w:rPr>
        <w:t>Senhores Vereadores e Senhoras Vereadoras:</w:t>
      </w:r>
    </w:p>
    <w:p w:rsidR="00AE400E" w:rsidRPr="0083311B" w:rsidRDefault="00FC19C7" w:rsidP="0083311B">
      <w:pPr>
        <w:spacing w:before="100" w:beforeAutospacing="1" w:line="360" w:lineRule="auto"/>
        <w:ind w:left="20" w:right="140" w:firstLine="2268"/>
        <w:jc w:val="both"/>
        <w:rPr>
          <w:rFonts w:ascii="Arial" w:hAnsi="Arial" w:cs="Arial"/>
          <w:b/>
          <w:bCs/>
          <w:lang w:bidi="pt-BR"/>
        </w:rPr>
      </w:pPr>
      <w:r w:rsidRPr="00E9793E">
        <w:rPr>
          <w:rFonts w:ascii="Arial" w:hAnsi="Arial" w:cs="Arial"/>
        </w:rPr>
        <w:t xml:space="preserve">Segue em anexo minuta de Projeto de Lei que </w:t>
      </w:r>
      <w:r w:rsidR="0083311B" w:rsidRPr="0083311B">
        <w:rPr>
          <w:rFonts w:ascii="Arial" w:hAnsi="Arial" w:cs="Arial"/>
        </w:rPr>
        <w:t>“</w:t>
      </w:r>
      <w:r w:rsidR="0083311B" w:rsidRPr="0083311B">
        <w:rPr>
          <w:rFonts w:ascii="Arial" w:hAnsi="Arial" w:cs="Arial"/>
          <w:b/>
          <w:bCs/>
          <w:iCs/>
          <w:lang w:bidi="pt-BR"/>
        </w:rPr>
        <w:t>DISPÕE SOBRE A ISENÇÃO DA TAXA DE INSCRIÇÃO EM CONCURSOS PÚBLICOS MUNICIPAIS ÀS PESSOAS CADASTRADAS NO REGISTRO BRASILEIRO DE DOADORES DE MEDULA ÓSSEA (REDOME).</w:t>
      </w:r>
    </w:p>
    <w:p w:rsidR="0083311B" w:rsidRDefault="0083311B" w:rsidP="0083311B">
      <w:pPr>
        <w:spacing w:before="100" w:beforeAutospacing="1" w:line="360" w:lineRule="auto"/>
        <w:ind w:firstLine="2268"/>
        <w:jc w:val="both"/>
        <w:rPr>
          <w:rFonts w:ascii="Arial" w:hAnsi="Arial" w:cs="Arial"/>
        </w:rPr>
      </w:pPr>
      <w:r w:rsidRPr="0083311B">
        <w:rPr>
          <w:rFonts w:ascii="Arial" w:hAnsi="Arial" w:cs="Arial"/>
        </w:rPr>
        <w:t>O transplante de medula óssea salva vidas em todo o mundo; no entanto, não se trata de uma simples transfusão de sangue. Na transfusão de sangue existe doador universal, mas, mesmo assim, alguns tipos sanguíneos estão sempre escassos no banco de sangue. São milhares de famílias que passam noites em claro atrás de um doador de sangue compatível, mobilizando pessoas e campanhas para manter vivo um ente querido.</w:t>
      </w:r>
    </w:p>
    <w:p w:rsidR="0083311B" w:rsidRDefault="0083311B" w:rsidP="0083311B">
      <w:pPr>
        <w:spacing w:before="100" w:beforeAutospacing="1" w:line="360" w:lineRule="auto"/>
        <w:ind w:firstLine="2268"/>
        <w:jc w:val="both"/>
        <w:rPr>
          <w:rFonts w:ascii="Arial" w:hAnsi="Arial" w:cs="Arial"/>
        </w:rPr>
      </w:pPr>
      <w:r>
        <w:rPr>
          <w:rFonts w:ascii="Arial" w:hAnsi="Arial" w:cs="Arial"/>
        </w:rPr>
        <w:t>Em outro enfoque, temos</w:t>
      </w:r>
      <w:r w:rsidRPr="0083311B">
        <w:rPr>
          <w:rFonts w:ascii="Arial" w:hAnsi="Arial" w:cs="Arial"/>
        </w:rPr>
        <w:t xml:space="preserve"> o enquadramento fático e estatístico da dificuldade de conseguir um doador de medula óssea compatível com o receptor enfermo é de uma chance em 100 (cem) mil, podendo ser abreviada, ainda mais, caso o paciente tiver herança genética rara, caindo para uma chance em um milhão.</w:t>
      </w:r>
    </w:p>
    <w:p w:rsidR="0083311B" w:rsidRDefault="0083311B" w:rsidP="0083311B">
      <w:pPr>
        <w:spacing w:before="100" w:beforeAutospacing="1" w:line="360" w:lineRule="auto"/>
        <w:ind w:firstLine="2268"/>
        <w:jc w:val="both"/>
        <w:rPr>
          <w:rFonts w:ascii="Arial" w:hAnsi="Arial" w:cs="Arial"/>
        </w:rPr>
      </w:pPr>
      <w:r w:rsidRPr="0083311B">
        <w:rPr>
          <w:rFonts w:ascii="Arial" w:hAnsi="Arial" w:cs="Arial"/>
        </w:rPr>
        <w:t>Cabe destacar que o rol de patologias relacionado ao sistema sanguíneo e imunológico, com indicação de cura a partir do transplante de medula óssea, alcança mais de 70 (setenta) doenças, dentre as mais conhecidas estão a leucemia, linfomas, ane</w:t>
      </w:r>
      <w:r>
        <w:rPr>
          <w:rFonts w:ascii="Arial" w:hAnsi="Arial" w:cs="Arial"/>
        </w:rPr>
        <w:t>mias graves e imunodeficiência.</w:t>
      </w:r>
    </w:p>
    <w:p w:rsidR="0083311B" w:rsidRDefault="0083311B" w:rsidP="0083311B">
      <w:pPr>
        <w:spacing w:before="100" w:beforeAutospacing="1" w:line="360" w:lineRule="auto"/>
        <w:ind w:firstLine="2268"/>
        <w:jc w:val="both"/>
        <w:rPr>
          <w:rFonts w:ascii="Arial" w:hAnsi="Arial" w:cs="Arial"/>
        </w:rPr>
      </w:pPr>
      <w:r w:rsidRPr="0083311B">
        <w:rPr>
          <w:rFonts w:ascii="Arial" w:hAnsi="Arial" w:cs="Arial"/>
        </w:rPr>
        <w:t xml:space="preserve"> Apresentado o panorama exordial, é verificado o dever de maior atenção e, principalmente, ação do Poder Público para trazer enfoque à temática abordada no presente projeto de lei. O intuito da propositura é de </w:t>
      </w:r>
      <w:r w:rsidRPr="0083311B">
        <w:rPr>
          <w:rFonts w:ascii="Arial" w:hAnsi="Arial" w:cs="Arial"/>
        </w:rPr>
        <w:lastRenderedPageBreak/>
        <w:t>sensibilizar mais pessoas para serem doadoras de medula óssea, salvando, assim, vidas humanas.</w:t>
      </w:r>
    </w:p>
    <w:p w:rsidR="0083311B" w:rsidRDefault="0083311B" w:rsidP="0083311B">
      <w:pPr>
        <w:spacing w:before="100" w:beforeAutospacing="1" w:line="360" w:lineRule="auto"/>
        <w:ind w:firstLine="2268"/>
        <w:jc w:val="both"/>
        <w:rPr>
          <w:rFonts w:ascii="Arial" w:hAnsi="Arial" w:cs="Arial"/>
        </w:rPr>
      </w:pPr>
      <w:r w:rsidRPr="0083311B">
        <w:rPr>
          <w:rFonts w:ascii="Arial" w:hAnsi="Arial" w:cs="Arial"/>
        </w:rPr>
        <w:t>Nos últimos anos houve aumento significativo do número de doadores de medula óssea, mas, em contrapartida, o número de membros das famílias diminuiu. É sabido que a maior probabilidade em encontrar compatibilidade é entre irmãos, porém, ainda assim as chances são consideradas pequenas. Pesquisas apontam que nesse caso a compatibilidade é de 25% (vinte e cinco por cento). Dessa maneira, o encolhimento das famílias diminui as possibilidades de transplante de medula óssea.</w:t>
      </w:r>
    </w:p>
    <w:p w:rsidR="0083311B" w:rsidRDefault="0083311B" w:rsidP="0083311B">
      <w:pPr>
        <w:spacing w:before="100" w:beforeAutospacing="1" w:line="360" w:lineRule="auto"/>
        <w:ind w:firstLine="2268"/>
        <w:jc w:val="both"/>
        <w:rPr>
          <w:rFonts w:ascii="Arial" w:hAnsi="Arial" w:cs="Arial"/>
        </w:rPr>
      </w:pPr>
      <w:r w:rsidRPr="0083311B">
        <w:rPr>
          <w:rFonts w:ascii="Arial" w:hAnsi="Arial" w:cs="Arial"/>
        </w:rPr>
        <w:t>Esta proposição tem como finalidade incentivar o cadastramento de doadores de medula óssea no REDOME e valorizar o gesto nobre de quem toma iniciativa para ajudar outrem a permanecer vivo. O instrumento utilizado para satisfazer os objetivos destacados é conceder isenção da taxa de inscrição em concursos públicos municipais, haja vista que o valor arrecadado com a realização de concursos públicos não é considerado como receita aos cofres municipais.</w:t>
      </w:r>
    </w:p>
    <w:p w:rsidR="0083311B" w:rsidRPr="0083311B" w:rsidRDefault="0083311B" w:rsidP="0083311B">
      <w:pPr>
        <w:spacing w:before="100" w:beforeAutospacing="1" w:line="360" w:lineRule="auto"/>
        <w:ind w:firstLine="2268"/>
        <w:jc w:val="both"/>
        <w:rPr>
          <w:rFonts w:ascii="Arial" w:hAnsi="Arial" w:cs="Arial"/>
        </w:rPr>
      </w:pPr>
      <w:r w:rsidRPr="0083311B">
        <w:rPr>
          <w:rFonts w:ascii="Arial" w:hAnsi="Arial" w:cs="Arial"/>
        </w:rPr>
        <w:t>Por derradeiro, é imperioso ressaltar que o transplante é um processo simples, onde é retirado apenas 10 a 15% da medula óssea para salvar uma vida. Ressaltando que em cerca de 15 a 20 dias, o doador tem suas células regeneradas por completo, não havendo riscos aos doadores, apenas ocorre a habilitação para salvar uma vida humana.</w:t>
      </w:r>
    </w:p>
    <w:p w:rsidR="00A867E1" w:rsidRDefault="0083311B" w:rsidP="00A867E1">
      <w:pPr>
        <w:spacing w:before="100" w:beforeAutospacing="1" w:line="360" w:lineRule="auto"/>
        <w:ind w:firstLine="2268"/>
        <w:jc w:val="both"/>
        <w:rPr>
          <w:rFonts w:ascii="Arial" w:hAnsi="Arial" w:cs="Arial"/>
        </w:rPr>
      </w:pPr>
      <w:r>
        <w:rPr>
          <w:rFonts w:ascii="Arial" w:hAnsi="Arial" w:cs="Arial"/>
        </w:rPr>
        <w:t>A</w:t>
      </w:r>
      <w:r w:rsidR="00A867E1" w:rsidRPr="00A867E1">
        <w:rPr>
          <w:rFonts w:ascii="Arial" w:hAnsi="Arial" w:cs="Arial"/>
        </w:rPr>
        <w:t xml:space="preserve"> Lei que institui isenção de taxa de concurso a determinados grupos ou segmentos sociais não é matéria afeta a criação de cargos, empregos e funções públicas, tampouco versa sobre os preceitos reguladores da relação jurídica entre a Administração Pública e seus servidores, mormente de índole institucional, mas sim matéria relativa à acessibilidade a </w:t>
      </w:r>
      <w:r w:rsidR="00A867E1" w:rsidRPr="00A867E1">
        <w:rPr>
          <w:rFonts w:ascii="Arial" w:hAnsi="Arial" w:cs="Arial"/>
        </w:rPr>
        <w:lastRenderedPageBreak/>
        <w:t>cargos e empregos públicos, constitucionalmente garantida a todos brasileiros que preencham os requisitos estabelecidos em lei, e desde que previamente aprovados em concurso público de provas ou de provas e títulos, em consonância com o art. 37, I e II da Constituição</w:t>
      </w:r>
      <w:r w:rsidR="00A867E1">
        <w:rPr>
          <w:rFonts w:ascii="Arial" w:hAnsi="Arial" w:cs="Arial"/>
        </w:rPr>
        <w:t xml:space="preserve"> Federal</w:t>
      </w:r>
      <w:r w:rsidR="00A867E1" w:rsidRPr="00A867E1">
        <w:rPr>
          <w:rFonts w:ascii="Arial" w:hAnsi="Arial" w:cs="Arial"/>
        </w:rPr>
        <w:t>.</w:t>
      </w:r>
    </w:p>
    <w:p w:rsidR="00A867E1" w:rsidRDefault="00A867E1" w:rsidP="00A867E1">
      <w:pPr>
        <w:spacing w:before="100" w:beforeAutospacing="1" w:line="360" w:lineRule="auto"/>
        <w:ind w:firstLine="2268"/>
        <w:jc w:val="both"/>
        <w:rPr>
          <w:rFonts w:ascii="Arial" w:hAnsi="Arial" w:cs="Arial"/>
        </w:rPr>
      </w:pPr>
      <w:r w:rsidRPr="00E23034">
        <w:rPr>
          <w:rFonts w:ascii="Arial" w:hAnsi="Arial" w:cs="Arial"/>
          <w:b/>
          <w:u w:val="single"/>
        </w:rPr>
        <w:t>Há diversos julgados do Supremo Tribunal Federal asseverando ser constitucional lei de origem parlamentar que institui isenção em taxa de concurso público, vide</w:t>
      </w:r>
      <w:r>
        <w:rPr>
          <w:rFonts w:ascii="Arial" w:hAnsi="Arial" w:cs="Arial"/>
        </w:rPr>
        <w:t>:</w:t>
      </w:r>
    </w:p>
    <w:p w:rsidR="00A867E1" w:rsidRPr="00AE400E" w:rsidRDefault="00A867E1" w:rsidP="00AE400E">
      <w:pPr>
        <w:spacing w:before="100" w:beforeAutospacing="1" w:line="360" w:lineRule="auto"/>
        <w:ind w:left="2835"/>
        <w:jc w:val="both"/>
        <w:rPr>
          <w:rFonts w:ascii="Arial" w:hAnsi="Arial" w:cs="Arial"/>
          <w:sz w:val="20"/>
          <w:szCs w:val="20"/>
        </w:rPr>
      </w:pPr>
      <w:r w:rsidRPr="00AE400E">
        <w:rPr>
          <w:rFonts w:ascii="Arial" w:hAnsi="Arial" w:cs="Arial"/>
          <w:sz w:val="20"/>
          <w:szCs w:val="20"/>
        </w:rPr>
        <w:t xml:space="preserve"> “AÇÃO DIRETA DE INCONSTITUCIONALIDADE – Município de Mogi-Guaçu – Lei Municipal nº 4578/2009 que dispôs sobre a isenção, ao doador de sangue, do pagamento de taxas de inscrição em concurso público – Vício de iniciativa – Princípio de separação dos poderes – Lei que impõe obrigações ao Poder Público e estabeleceu isenção de preço público com a geração de despesas sem indicação da respectiva fonte – Violação aos 5º, 25, 47, II, 144 e 159, todos da Constituição Estadual – Inconstitucionalidade decretada.” (fl. 55). Alega o recorrente violação dos arts. 2º, 29, caput, 84, II, e 175, parágrafo único, III, todos da Constituição Federal, uma vez que a legislação questionada “não contraria a regra da iniciativa reservada e o princípio da independência e harmonia entre os Poderes, tampouco ocasionou aumento indevido da despesa pública” (fl. 76). Depois de apresentadas contrarrazões (fls. 102/108), o recurso extraordinário foi admitido (fls. 114/112). A Procuradoria-Geral da República pronunciou-se pelo provimento do recurso. Decido. A irresignação merece prosperar. O Tribunal de origem assentou ser inconstitucional a Lei municipal que “dispôs sobre a isenção, ao doador de sangue, do pagamento de taxas de inscrição em concursos públicos”, sob o fundamento de que esse diploma padece de vício de iniciativa, por tratar de matéria de competência exclusiva do Chefe do Poder Executivo. </w:t>
      </w:r>
      <w:r w:rsidRPr="00AE400E">
        <w:rPr>
          <w:rFonts w:ascii="Arial" w:hAnsi="Arial" w:cs="Arial"/>
          <w:b/>
          <w:u w:val="single"/>
        </w:rPr>
        <w:t xml:space="preserve">Contudo, no julgamento da ADI nº 2.672/ES, o </w:t>
      </w:r>
      <w:r w:rsidRPr="00AE400E">
        <w:rPr>
          <w:rFonts w:ascii="Arial" w:hAnsi="Arial" w:cs="Arial"/>
          <w:b/>
          <w:u w:val="single"/>
        </w:rPr>
        <w:lastRenderedPageBreak/>
        <w:t>Plenário do Supremo Tribunal Federal assentou que não padece de inconstitucionalidade formal a lei resultante de iniciativa parlamentar que estabelece isenção do pagamento de taxa de inscrição em concurso público.</w:t>
      </w:r>
      <w:r w:rsidRPr="00AE400E">
        <w:rPr>
          <w:rFonts w:ascii="Arial" w:hAnsi="Arial" w:cs="Arial"/>
          <w:sz w:val="20"/>
          <w:szCs w:val="20"/>
        </w:rPr>
        <w:t xml:space="preserve"> Vide: “</w:t>
      </w:r>
      <w:r w:rsidRPr="00AE400E">
        <w:rPr>
          <w:rFonts w:ascii="Arial" w:hAnsi="Arial" w:cs="Arial"/>
          <w:sz w:val="20"/>
          <w:szCs w:val="20"/>
          <w:u w:val="single"/>
        </w:rPr>
        <w:t>CONSTITUCIONAL. AÇÃO DIRETA DE INCONSTITUCIONALIDADE. LEI N° 6.663, DE 26 DE ABRIL DE 2001, DO ESTADO DO ESPÍRITO SANTO. O diploma normativo em causa, que estabelece isenção do pagamento de taxa de concurso público, não versa sobre matéria relativa a servidores públicos (§ 1º do art. 61 da CF/88). Dispõe, isto sim, sobre condição para se chegar à investidura em cargo público, que é um momento anterior ao da caracterização do candidato como servidor público. Inconstitucionalidade formal não configurada. Noutro giro, não ofende a Carta Magna a utilização do salário mínimo como critério de aferição do nível de pobreza dos aspirantes às carreiras púbicas, para fins de concessão do benefício de que trata a Lei capixaba nº 6.663/01. Ação direta de inconstitucionalidade julgada improcedente. (ADI 2672/ES, Rel. Min. Ellen Gracie, Rel. p/ Acórdão Min. Carlos Britto , DJ 10/11/06).</w:t>
      </w:r>
      <w:r w:rsidRPr="00AE400E">
        <w:rPr>
          <w:rFonts w:ascii="Arial" w:hAnsi="Arial" w:cs="Arial"/>
          <w:sz w:val="20"/>
          <w:szCs w:val="20"/>
        </w:rPr>
        <w:t xml:space="preserve"> </w:t>
      </w:r>
    </w:p>
    <w:p w:rsidR="00FC19C7" w:rsidRPr="00E9793E" w:rsidRDefault="00B020C0" w:rsidP="00C03331">
      <w:pPr>
        <w:spacing w:before="100" w:beforeAutospacing="1" w:line="360" w:lineRule="auto"/>
        <w:ind w:firstLine="2268"/>
        <w:jc w:val="both"/>
        <w:rPr>
          <w:rFonts w:ascii="Arial" w:hAnsi="Arial" w:cs="Arial"/>
          <w:b/>
        </w:rPr>
      </w:pPr>
      <w:r>
        <w:rPr>
          <w:rFonts w:ascii="Arial" w:hAnsi="Arial" w:cs="Arial"/>
        </w:rPr>
        <w:t>Assim</w:t>
      </w:r>
      <w:r w:rsidR="00FC19C7" w:rsidRPr="00E9793E">
        <w:rPr>
          <w:rFonts w:ascii="Arial" w:hAnsi="Arial" w:cs="Arial"/>
        </w:rPr>
        <w:t>, peço a apreciação e consequente aprovação desse projeto pelo Nobres Colegas dessa Casa Legislativa.</w:t>
      </w:r>
    </w:p>
    <w:p w:rsidR="00C03331" w:rsidRPr="00743586" w:rsidRDefault="00C03331" w:rsidP="00C03331">
      <w:pPr>
        <w:spacing w:before="100" w:beforeAutospacing="1" w:after="100" w:afterAutospacing="1" w:line="360" w:lineRule="auto"/>
        <w:ind w:firstLine="2268"/>
        <w:jc w:val="both"/>
        <w:rPr>
          <w:rFonts w:ascii="Arial" w:hAnsi="Arial" w:cs="Arial"/>
          <w:b/>
        </w:rPr>
      </w:pPr>
      <w:r w:rsidRPr="00743586">
        <w:rPr>
          <w:rFonts w:ascii="Arial" w:hAnsi="Arial" w:cs="Arial"/>
          <w:b/>
        </w:rPr>
        <w:t>Autor:</w:t>
      </w:r>
    </w:p>
    <w:p w:rsidR="00C03331" w:rsidRDefault="00C03331" w:rsidP="00C03331">
      <w:pPr>
        <w:ind w:firstLine="2268"/>
        <w:jc w:val="both"/>
        <w:rPr>
          <w:rFonts w:ascii="Arial" w:hAnsi="Arial" w:cs="Arial"/>
          <w:b/>
        </w:rPr>
      </w:pPr>
    </w:p>
    <w:p w:rsidR="00C03331" w:rsidRPr="00743586" w:rsidRDefault="00E23034" w:rsidP="00C03331">
      <w:pPr>
        <w:ind w:firstLine="2268"/>
        <w:jc w:val="both"/>
        <w:rPr>
          <w:rFonts w:ascii="Arial" w:hAnsi="Arial" w:cs="Arial"/>
          <w:b/>
          <w:sz w:val="26"/>
        </w:rPr>
      </w:pPr>
      <w:r>
        <w:rPr>
          <w:rFonts w:ascii="Arial" w:hAnsi="Arial" w:cs="Arial"/>
          <w:b/>
        </w:rPr>
        <w:t>Carlos Bonne</w:t>
      </w:r>
    </w:p>
    <w:p w:rsidR="00C03331" w:rsidRPr="00743586" w:rsidRDefault="00E23034" w:rsidP="00C03331">
      <w:pPr>
        <w:ind w:firstLine="2268"/>
        <w:jc w:val="both"/>
        <w:rPr>
          <w:rFonts w:ascii="Arial" w:hAnsi="Arial" w:cs="Arial"/>
          <w:b/>
        </w:rPr>
      </w:pPr>
      <w:r>
        <w:rPr>
          <w:rFonts w:ascii="Arial" w:hAnsi="Arial" w:cs="Arial"/>
          <w:b/>
        </w:rPr>
        <w:t>Vereador do PDT</w:t>
      </w:r>
    </w:p>
    <w:p w:rsidR="00C03331" w:rsidRDefault="00C03331" w:rsidP="00C03331">
      <w:pPr>
        <w:spacing w:before="100" w:beforeAutospacing="1" w:after="100" w:afterAutospacing="1"/>
        <w:ind w:firstLine="2268"/>
        <w:jc w:val="both"/>
        <w:rPr>
          <w:rFonts w:ascii="Arial" w:hAnsi="Arial" w:cs="Arial"/>
          <w:b/>
        </w:rPr>
      </w:pPr>
    </w:p>
    <w:p w:rsidR="00E23034" w:rsidRDefault="00E23034" w:rsidP="00C03331">
      <w:pPr>
        <w:spacing w:before="100" w:beforeAutospacing="1" w:after="100" w:afterAutospacing="1"/>
        <w:ind w:firstLine="2268"/>
        <w:jc w:val="both"/>
        <w:rPr>
          <w:rFonts w:ascii="Arial" w:hAnsi="Arial" w:cs="Arial"/>
          <w:b/>
        </w:rPr>
      </w:pPr>
    </w:p>
    <w:p w:rsidR="00C03331" w:rsidRPr="00743586" w:rsidRDefault="00C03331" w:rsidP="00C03331">
      <w:pPr>
        <w:spacing w:before="100" w:beforeAutospacing="1" w:after="100" w:afterAutospacing="1"/>
        <w:ind w:firstLine="2268"/>
        <w:jc w:val="both"/>
        <w:rPr>
          <w:rFonts w:ascii="Arial" w:hAnsi="Arial" w:cs="Arial"/>
          <w:b/>
        </w:rPr>
      </w:pPr>
      <w:r w:rsidRPr="00743586">
        <w:rPr>
          <w:rFonts w:ascii="Arial" w:hAnsi="Arial" w:cs="Arial"/>
          <w:b/>
        </w:rPr>
        <w:lastRenderedPageBreak/>
        <w:t>Apoio:</w:t>
      </w:r>
    </w:p>
    <w:p w:rsidR="00C03331" w:rsidRPr="00743586" w:rsidRDefault="00C03331" w:rsidP="00C03331">
      <w:pPr>
        <w:spacing w:before="100" w:beforeAutospacing="1" w:after="100" w:afterAutospacing="1"/>
        <w:ind w:firstLine="2268"/>
        <w:jc w:val="both"/>
        <w:rPr>
          <w:rFonts w:ascii="Arial" w:hAnsi="Arial" w:cs="Arial"/>
          <w:b/>
        </w:rPr>
      </w:pPr>
    </w:p>
    <w:p w:rsidR="00C03331" w:rsidRPr="00743586" w:rsidRDefault="00C03331" w:rsidP="00C03331">
      <w:pPr>
        <w:ind w:firstLine="2268"/>
        <w:jc w:val="both"/>
        <w:rPr>
          <w:rFonts w:ascii="Arial" w:hAnsi="Arial" w:cs="Arial"/>
          <w:b/>
        </w:rPr>
      </w:pPr>
      <w:r w:rsidRPr="00743586">
        <w:rPr>
          <w:rFonts w:ascii="Arial" w:hAnsi="Arial" w:cs="Arial"/>
          <w:b/>
        </w:rPr>
        <w:t>Valdeci de Vargas</w:t>
      </w:r>
    </w:p>
    <w:p w:rsidR="00C03331" w:rsidRPr="00743586" w:rsidRDefault="00F00861" w:rsidP="00C03331">
      <w:pPr>
        <w:ind w:firstLine="2268"/>
        <w:jc w:val="both"/>
        <w:rPr>
          <w:rFonts w:ascii="Arial" w:hAnsi="Arial" w:cs="Arial"/>
          <w:b/>
        </w:rPr>
      </w:pPr>
      <w:r>
        <w:rPr>
          <w:rFonts w:ascii="Arial" w:hAnsi="Arial" w:cs="Arial"/>
          <w:b/>
        </w:rPr>
        <w:t xml:space="preserve">Vereador do </w:t>
      </w:r>
      <w:r w:rsidR="00C03331" w:rsidRPr="00743586">
        <w:rPr>
          <w:rFonts w:ascii="Arial" w:hAnsi="Arial" w:cs="Arial"/>
          <w:b/>
        </w:rPr>
        <w:t>MDB</w:t>
      </w:r>
    </w:p>
    <w:p w:rsidR="00C03331" w:rsidRPr="00743586" w:rsidRDefault="00C03331" w:rsidP="00C03331">
      <w:pPr>
        <w:ind w:firstLine="2268"/>
        <w:jc w:val="both"/>
        <w:rPr>
          <w:rFonts w:ascii="Arial" w:hAnsi="Arial" w:cs="Arial"/>
          <w:b/>
        </w:rPr>
      </w:pPr>
    </w:p>
    <w:p w:rsidR="00C03331" w:rsidRPr="00743586" w:rsidRDefault="00C03331" w:rsidP="005428D8">
      <w:pPr>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E23034" w:rsidP="00C03331">
      <w:pPr>
        <w:ind w:firstLine="2268"/>
        <w:jc w:val="both"/>
        <w:rPr>
          <w:rFonts w:ascii="Arial" w:hAnsi="Arial" w:cs="Arial"/>
          <w:b/>
        </w:rPr>
      </w:pPr>
      <w:r>
        <w:rPr>
          <w:rFonts w:ascii="Arial" w:hAnsi="Arial" w:cs="Arial"/>
          <w:b/>
        </w:rPr>
        <w:t>Diego Francisco</w:t>
      </w:r>
    </w:p>
    <w:p w:rsidR="00C03331" w:rsidRPr="00743586" w:rsidRDefault="008B4D22" w:rsidP="00C03331">
      <w:pPr>
        <w:ind w:firstLine="2268"/>
        <w:jc w:val="both"/>
        <w:rPr>
          <w:rFonts w:ascii="Arial" w:hAnsi="Arial" w:cs="Arial"/>
          <w:b/>
        </w:rPr>
      </w:pPr>
      <w:r>
        <w:rPr>
          <w:rFonts w:ascii="Arial" w:hAnsi="Arial" w:cs="Arial"/>
          <w:b/>
        </w:rPr>
        <w:t xml:space="preserve">Vereador do </w:t>
      </w:r>
      <w:r w:rsidR="00E23034">
        <w:rPr>
          <w:rFonts w:ascii="Arial" w:hAnsi="Arial" w:cs="Arial"/>
          <w:b/>
        </w:rPr>
        <w:t>PSDB</w:t>
      </w: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p>
    <w:p w:rsidR="00C03331" w:rsidRPr="00743586" w:rsidRDefault="00C03331" w:rsidP="00C03331">
      <w:pPr>
        <w:ind w:firstLine="2268"/>
        <w:jc w:val="both"/>
        <w:rPr>
          <w:rFonts w:ascii="Arial" w:hAnsi="Arial" w:cs="Arial"/>
          <w:b/>
        </w:rPr>
      </w:pPr>
      <w:r w:rsidRPr="00743586">
        <w:rPr>
          <w:rFonts w:ascii="Arial" w:hAnsi="Arial" w:cs="Arial"/>
          <w:b/>
        </w:rPr>
        <w:t>Marcia Ribeiro</w:t>
      </w:r>
    </w:p>
    <w:p w:rsidR="003009F6" w:rsidRDefault="00C03331" w:rsidP="00C03331">
      <w:pPr>
        <w:ind w:firstLine="2268"/>
        <w:jc w:val="both"/>
        <w:rPr>
          <w:rFonts w:ascii="Arial" w:hAnsi="Arial" w:cs="Arial"/>
          <w:b/>
        </w:rPr>
      </w:pPr>
      <w:r w:rsidRPr="00743586">
        <w:rPr>
          <w:rFonts w:ascii="Arial" w:hAnsi="Arial" w:cs="Arial"/>
          <w:b/>
        </w:rPr>
        <w:t>Vereadora do PT</w:t>
      </w: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3009F6">
      <w:pPr>
        <w:pStyle w:val="Corpodetexto"/>
        <w:spacing w:line="360" w:lineRule="auto"/>
        <w:ind w:firstLine="2268"/>
        <w:rPr>
          <w:rFonts w:ascii="Arial" w:hAnsi="Arial" w:cs="Arial"/>
          <w:b/>
        </w:rPr>
      </w:pPr>
    </w:p>
    <w:p w:rsidR="0059308E" w:rsidRDefault="0059308E" w:rsidP="00C03331">
      <w:pPr>
        <w:pStyle w:val="Corpodetexto"/>
        <w:spacing w:line="360" w:lineRule="auto"/>
        <w:rPr>
          <w:rFonts w:ascii="Arial" w:hAnsi="Arial" w:cs="Arial"/>
          <w:b/>
        </w:rPr>
      </w:pPr>
    </w:p>
    <w:p w:rsidR="0059308E" w:rsidRDefault="0059308E" w:rsidP="00C03331">
      <w:pPr>
        <w:pStyle w:val="Corpodetexto"/>
        <w:spacing w:line="360" w:lineRule="auto"/>
        <w:rPr>
          <w:rFonts w:ascii="Arial" w:hAnsi="Arial" w:cs="Arial"/>
          <w:b/>
        </w:rPr>
      </w:pPr>
    </w:p>
    <w:p w:rsidR="006A6DB1" w:rsidRDefault="006A6DB1" w:rsidP="003009F6">
      <w:pPr>
        <w:pStyle w:val="Corpodetexto"/>
        <w:spacing w:line="360" w:lineRule="auto"/>
        <w:ind w:firstLine="2268"/>
        <w:rPr>
          <w:rFonts w:ascii="Arial" w:hAnsi="Arial" w:cs="Arial"/>
          <w:b/>
        </w:rPr>
      </w:pPr>
    </w:p>
    <w:p w:rsidR="007D1D35" w:rsidRDefault="007D1D35" w:rsidP="003009F6">
      <w:pPr>
        <w:pStyle w:val="Corpodetexto"/>
        <w:spacing w:line="360" w:lineRule="auto"/>
        <w:ind w:firstLine="2268"/>
        <w:rPr>
          <w:rFonts w:ascii="Arial" w:hAnsi="Arial" w:cs="Arial"/>
          <w:b/>
        </w:rPr>
      </w:pPr>
    </w:p>
    <w:p w:rsidR="007D1D35" w:rsidRDefault="007D1D35" w:rsidP="003009F6">
      <w:pPr>
        <w:pStyle w:val="Corpodetexto"/>
        <w:spacing w:line="360" w:lineRule="auto"/>
        <w:ind w:firstLine="2268"/>
        <w:rPr>
          <w:rFonts w:ascii="Arial" w:hAnsi="Arial" w:cs="Arial"/>
          <w:b/>
        </w:rPr>
      </w:pPr>
    </w:p>
    <w:p w:rsidR="007D1D35" w:rsidRDefault="007D1D35" w:rsidP="003009F6">
      <w:pPr>
        <w:pStyle w:val="Corpodetexto"/>
        <w:spacing w:line="360" w:lineRule="auto"/>
        <w:ind w:firstLine="2268"/>
        <w:rPr>
          <w:rFonts w:ascii="Arial" w:hAnsi="Arial" w:cs="Arial"/>
          <w:b/>
        </w:rPr>
      </w:pPr>
    </w:p>
    <w:p w:rsidR="007D1D35" w:rsidRDefault="007D1D35" w:rsidP="003009F6">
      <w:pPr>
        <w:pStyle w:val="Corpodetexto"/>
        <w:spacing w:line="360" w:lineRule="auto"/>
        <w:ind w:firstLine="2268"/>
        <w:rPr>
          <w:rFonts w:ascii="Arial" w:hAnsi="Arial" w:cs="Arial"/>
          <w:b/>
        </w:rPr>
      </w:pPr>
    </w:p>
    <w:p w:rsidR="007D1D35" w:rsidRDefault="007D1D35" w:rsidP="003009F6">
      <w:pPr>
        <w:pStyle w:val="Corpodetexto"/>
        <w:spacing w:line="360" w:lineRule="auto"/>
        <w:ind w:firstLine="2268"/>
        <w:rPr>
          <w:rFonts w:ascii="Arial" w:hAnsi="Arial" w:cs="Arial"/>
          <w:b/>
        </w:rPr>
      </w:pPr>
    </w:p>
    <w:p w:rsidR="007D1D35" w:rsidRDefault="007D1D35" w:rsidP="00AE400E">
      <w:pPr>
        <w:pStyle w:val="Corpodetexto"/>
        <w:spacing w:line="360" w:lineRule="auto"/>
        <w:rPr>
          <w:rFonts w:ascii="Arial" w:hAnsi="Arial" w:cs="Arial"/>
          <w:b/>
        </w:rPr>
      </w:pPr>
    </w:p>
    <w:p w:rsidR="007D1D35" w:rsidRDefault="007D1D35" w:rsidP="003009F6">
      <w:pPr>
        <w:pStyle w:val="Corpodetexto"/>
        <w:spacing w:line="360" w:lineRule="auto"/>
        <w:ind w:firstLine="2268"/>
        <w:rPr>
          <w:rFonts w:ascii="Arial" w:hAnsi="Arial" w:cs="Arial"/>
          <w:b/>
        </w:rPr>
      </w:pPr>
    </w:p>
    <w:p w:rsidR="007D1D35" w:rsidRDefault="007D1D35" w:rsidP="003009F6">
      <w:pPr>
        <w:pStyle w:val="Corpodetexto"/>
        <w:spacing w:line="360" w:lineRule="auto"/>
        <w:ind w:firstLine="2268"/>
        <w:rPr>
          <w:rFonts w:ascii="Arial" w:hAnsi="Arial" w:cs="Arial"/>
          <w:b/>
        </w:rPr>
      </w:pPr>
    </w:p>
    <w:p w:rsidR="007D1D35" w:rsidRDefault="007D1D35" w:rsidP="003009F6">
      <w:pPr>
        <w:pStyle w:val="Corpodetexto"/>
        <w:spacing w:line="360" w:lineRule="auto"/>
        <w:ind w:firstLine="2268"/>
        <w:rPr>
          <w:rFonts w:ascii="Arial" w:hAnsi="Arial" w:cs="Arial"/>
          <w:b/>
        </w:rPr>
      </w:pPr>
    </w:p>
    <w:p w:rsidR="005428D8" w:rsidRDefault="005428D8" w:rsidP="003009F6">
      <w:pPr>
        <w:pStyle w:val="Corpodetexto"/>
        <w:spacing w:line="360" w:lineRule="auto"/>
        <w:ind w:firstLine="2268"/>
        <w:rPr>
          <w:rFonts w:ascii="Arial" w:hAnsi="Arial" w:cs="Arial"/>
          <w:b/>
        </w:rPr>
      </w:pPr>
    </w:p>
    <w:p w:rsidR="00606D46" w:rsidRDefault="00606D46" w:rsidP="003009F6">
      <w:pPr>
        <w:pStyle w:val="Corpodetexto"/>
        <w:spacing w:line="360" w:lineRule="auto"/>
        <w:ind w:firstLine="2268"/>
        <w:rPr>
          <w:rFonts w:ascii="Arial" w:hAnsi="Arial" w:cs="Arial"/>
          <w:b/>
          <w:u w:val="single"/>
        </w:rPr>
      </w:pPr>
    </w:p>
    <w:p w:rsidR="00FC19C7" w:rsidRPr="005428D8" w:rsidRDefault="00606D46" w:rsidP="003009F6">
      <w:pPr>
        <w:pStyle w:val="Corpodetexto"/>
        <w:spacing w:line="360" w:lineRule="auto"/>
        <w:ind w:firstLine="2268"/>
        <w:rPr>
          <w:rFonts w:ascii="Arial" w:hAnsi="Arial" w:cs="Arial"/>
          <w:b/>
          <w:u w:val="single"/>
        </w:rPr>
      </w:pPr>
      <w:r>
        <w:rPr>
          <w:rFonts w:ascii="Arial" w:hAnsi="Arial" w:cs="Arial"/>
          <w:b/>
          <w:u w:val="single"/>
        </w:rPr>
        <w:lastRenderedPageBreak/>
        <w:t xml:space="preserve">PROJETO DE LEI Nº   </w:t>
      </w:r>
      <w:bookmarkStart w:id="0" w:name="_GoBack"/>
      <w:bookmarkEnd w:id="0"/>
      <w:r w:rsidR="00C03331" w:rsidRPr="005428D8">
        <w:rPr>
          <w:rFonts w:ascii="Arial" w:hAnsi="Arial" w:cs="Arial"/>
          <w:b/>
          <w:u w:val="single"/>
        </w:rPr>
        <w:t xml:space="preserve"> - 2018</w:t>
      </w:r>
    </w:p>
    <w:p w:rsidR="00FC19C7" w:rsidRPr="00B1076C" w:rsidRDefault="00FC19C7" w:rsidP="005F7585">
      <w:pPr>
        <w:pStyle w:val="Corpodetexto"/>
        <w:spacing w:line="360" w:lineRule="auto"/>
        <w:ind w:left="2268"/>
        <w:rPr>
          <w:rFonts w:ascii="Arial" w:hAnsi="Arial" w:cs="Arial"/>
          <w:b/>
        </w:rPr>
      </w:pPr>
    </w:p>
    <w:p w:rsidR="002D391B" w:rsidRPr="00E23034" w:rsidRDefault="00E23034" w:rsidP="0059308E">
      <w:pPr>
        <w:spacing w:before="100" w:beforeAutospacing="1" w:line="360" w:lineRule="auto"/>
        <w:ind w:left="2268" w:right="140" w:firstLine="20"/>
        <w:jc w:val="both"/>
        <w:rPr>
          <w:rFonts w:ascii="Arial" w:hAnsi="Arial" w:cs="Arial"/>
          <w:b/>
        </w:rPr>
      </w:pPr>
      <w:r w:rsidRPr="00E23034">
        <w:rPr>
          <w:rFonts w:ascii="Arial" w:hAnsi="Arial" w:cs="Arial"/>
          <w:b/>
          <w:bCs/>
          <w:iCs/>
          <w:lang w:bidi="pt-BR"/>
        </w:rPr>
        <w:t>DISPÕE SOBRE A ISENÇÃO DA TAXA DE INSCRIÇÃO EM CONCURSOS PÚBLICOS MUNICIPAIS ÀS PESSOAS CADASTRADAS NO REGISTRO BRASILEIRO DE DOADORES DE MEDULA ÓSSEA (REDOME).</w:t>
      </w:r>
    </w:p>
    <w:p w:rsidR="00E23034" w:rsidRDefault="00E23034" w:rsidP="005F7585">
      <w:pPr>
        <w:spacing w:line="360" w:lineRule="auto"/>
        <w:ind w:firstLine="2268"/>
        <w:jc w:val="both"/>
        <w:rPr>
          <w:rFonts w:ascii="Arial" w:hAnsi="Arial" w:cs="Arial"/>
        </w:rPr>
      </w:pPr>
    </w:p>
    <w:p w:rsidR="005F7585" w:rsidRPr="00B1076C" w:rsidRDefault="005F7585" w:rsidP="005F7585">
      <w:pPr>
        <w:spacing w:line="360" w:lineRule="auto"/>
        <w:ind w:firstLine="2268"/>
        <w:jc w:val="both"/>
        <w:rPr>
          <w:rFonts w:ascii="Arial" w:hAnsi="Arial" w:cs="Arial"/>
        </w:rPr>
      </w:pPr>
      <w:r w:rsidRPr="00B1076C">
        <w:rPr>
          <w:rFonts w:ascii="Arial" w:hAnsi="Arial" w:cs="Arial"/>
        </w:rPr>
        <w:t>A Prefeita Municipal de Estância Velha - RS.</w:t>
      </w:r>
    </w:p>
    <w:p w:rsidR="005F7585" w:rsidRPr="00B1076C" w:rsidRDefault="005F7585" w:rsidP="005F7585">
      <w:pPr>
        <w:spacing w:line="360" w:lineRule="auto"/>
        <w:ind w:firstLine="2268"/>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p>
    <w:p w:rsidR="00B020C0" w:rsidRPr="00B020C0" w:rsidRDefault="005F7585" w:rsidP="00B020C0">
      <w:pPr>
        <w:spacing w:line="360" w:lineRule="auto"/>
        <w:ind w:firstLine="2268"/>
        <w:jc w:val="both"/>
        <w:rPr>
          <w:rFonts w:ascii="Arial" w:hAnsi="Arial" w:cs="Arial"/>
        </w:rPr>
      </w:pPr>
      <w:r w:rsidRPr="00B1076C">
        <w:rPr>
          <w:rFonts w:ascii="Arial" w:hAnsi="Arial" w:cs="Arial"/>
        </w:rPr>
        <w:t>Faço saber que o Poder Legislativo aprovou e eu sanciono e promulgo a seguinte Lei:</w:t>
      </w:r>
      <w:r w:rsidR="00930D94" w:rsidRPr="00B1076C">
        <w:rPr>
          <w:rFonts w:ascii="Arial" w:hAnsi="Arial" w:cs="Arial"/>
          <w:b/>
        </w:rPr>
        <w:t xml:space="preserve">                                     </w:t>
      </w:r>
    </w:p>
    <w:p w:rsidR="00143275" w:rsidRDefault="00143275" w:rsidP="00143275">
      <w:pPr>
        <w:spacing w:line="360" w:lineRule="auto"/>
        <w:ind w:firstLine="2268"/>
        <w:jc w:val="both"/>
        <w:rPr>
          <w:rFonts w:ascii="Arial" w:hAnsi="Arial" w:cs="Arial"/>
          <w:bCs/>
          <w:lang w:bidi="pt-BR"/>
        </w:rPr>
      </w:pPr>
    </w:p>
    <w:tbl>
      <w:tblPr>
        <w:tblW w:w="0" w:type="auto"/>
        <w:jc w:val="right"/>
        <w:tblCellSpacing w:w="0" w:type="dxa"/>
        <w:tblCellMar>
          <w:left w:w="0" w:type="dxa"/>
          <w:right w:w="0" w:type="dxa"/>
        </w:tblCellMar>
        <w:tblLook w:val="04A0" w:firstRow="1" w:lastRow="0" w:firstColumn="1" w:lastColumn="0" w:noHBand="0" w:noVBand="1"/>
      </w:tblPr>
      <w:tblGrid>
        <w:gridCol w:w="5760"/>
      </w:tblGrid>
      <w:tr w:rsidR="00A867E1" w:rsidRPr="00A867E1" w:rsidTr="00A867E1">
        <w:trPr>
          <w:tblCellSpacing w:w="0" w:type="dxa"/>
          <w:jc w:val="right"/>
        </w:trPr>
        <w:tc>
          <w:tcPr>
            <w:tcW w:w="5760" w:type="dxa"/>
            <w:shd w:val="clear" w:color="auto" w:fill="FFFFFF"/>
            <w:hideMark/>
          </w:tcPr>
          <w:p w:rsidR="00A867E1" w:rsidRPr="00A867E1" w:rsidRDefault="00A867E1" w:rsidP="00A867E1">
            <w:pPr>
              <w:jc w:val="center"/>
              <w:rPr>
                <w:rFonts w:ascii="Arial" w:hAnsi="Arial" w:cs="Arial"/>
                <w:bCs/>
                <w:lang w:bidi="pt-BR"/>
              </w:rPr>
            </w:pPr>
          </w:p>
        </w:tc>
      </w:tr>
    </w:tbl>
    <w:p w:rsidR="00A867E1" w:rsidRPr="00A867E1" w:rsidRDefault="00A867E1" w:rsidP="00A867E1">
      <w:pPr>
        <w:jc w:val="center"/>
        <w:rPr>
          <w:rFonts w:ascii="Arial" w:hAnsi="Arial" w:cs="Arial"/>
          <w:bCs/>
          <w:vanish/>
          <w:lang w:bidi="pt-BR"/>
        </w:rPr>
      </w:pPr>
    </w:p>
    <w:p w:rsidR="00FC19C7" w:rsidRPr="00B1076C" w:rsidRDefault="00FC19C7" w:rsidP="00FC19C7">
      <w:pPr>
        <w:spacing w:line="360" w:lineRule="auto"/>
        <w:jc w:val="both"/>
        <w:rPr>
          <w:rFonts w:ascii="Arial" w:hAnsi="Arial" w:cs="Arial"/>
        </w:rPr>
      </w:pPr>
    </w:p>
    <w:p w:rsidR="00023CE5" w:rsidRPr="00023CE5" w:rsidRDefault="00023CE5" w:rsidP="00E23034">
      <w:pPr>
        <w:spacing w:line="360" w:lineRule="auto"/>
        <w:ind w:firstLine="2268"/>
        <w:jc w:val="both"/>
        <w:rPr>
          <w:rFonts w:ascii="Arial" w:hAnsi="Arial" w:cs="Arial"/>
        </w:rPr>
      </w:pPr>
      <w:r w:rsidRPr="00023CE5">
        <w:rPr>
          <w:rFonts w:ascii="Arial" w:hAnsi="Arial" w:cs="Arial"/>
          <w:b/>
          <w:bCs/>
        </w:rPr>
        <w:t>Art.</w:t>
      </w:r>
      <w:r w:rsidRPr="00023CE5">
        <w:rPr>
          <w:rFonts w:ascii="Arial" w:hAnsi="Arial" w:cs="Arial"/>
        </w:rPr>
        <w:t xml:space="preserve"> </w:t>
      </w:r>
      <w:r w:rsidRPr="00023CE5">
        <w:rPr>
          <w:rFonts w:ascii="Arial" w:hAnsi="Arial" w:cs="Arial"/>
          <w:b/>
          <w:bCs/>
        </w:rPr>
        <w:t>1°</w:t>
      </w:r>
      <w:r w:rsidRPr="00023CE5">
        <w:rPr>
          <w:rFonts w:ascii="Arial" w:hAnsi="Arial" w:cs="Arial"/>
        </w:rPr>
        <w:t xml:space="preserve"> As pessoas cadastradas no Registro Brasileiro de Doadores de Medula Óssea (REDOME) ficam isentas do pagamento da taxa de inscrição em concursos públicos municipais.</w:t>
      </w:r>
    </w:p>
    <w:p w:rsidR="00023CE5" w:rsidRPr="00023CE5" w:rsidRDefault="00023CE5" w:rsidP="00E23034">
      <w:pPr>
        <w:spacing w:line="360" w:lineRule="auto"/>
        <w:ind w:firstLine="2268"/>
        <w:jc w:val="both"/>
        <w:rPr>
          <w:rFonts w:ascii="Arial" w:hAnsi="Arial" w:cs="Arial"/>
        </w:rPr>
      </w:pPr>
      <w:r w:rsidRPr="00023CE5">
        <w:rPr>
          <w:rFonts w:ascii="Arial" w:hAnsi="Arial" w:cs="Arial"/>
        </w:rPr>
        <w:t> </w:t>
      </w:r>
    </w:p>
    <w:p w:rsidR="00023CE5" w:rsidRDefault="00023CE5" w:rsidP="00E23034">
      <w:pPr>
        <w:spacing w:line="360" w:lineRule="auto"/>
        <w:ind w:firstLine="2268"/>
        <w:jc w:val="both"/>
        <w:rPr>
          <w:rFonts w:ascii="Arial" w:hAnsi="Arial" w:cs="Arial"/>
        </w:rPr>
      </w:pPr>
      <w:r w:rsidRPr="00023CE5">
        <w:rPr>
          <w:rFonts w:ascii="Arial" w:hAnsi="Arial" w:cs="Arial"/>
          <w:b/>
          <w:bCs/>
        </w:rPr>
        <w:t>Art.</w:t>
      </w:r>
      <w:r w:rsidRPr="00023CE5">
        <w:rPr>
          <w:rFonts w:ascii="Arial" w:hAnsi="Arial" w:cs="Arial"/>
        </w:rPr>
        <w:t xml:space="preserve"> </w:t>
      </w:r>
      <w:r w:rsidRPr="00023CE5">
        <w:rPr>
          <w:rFonts w:ascii="Arial" w:hAnsi="Arial" w:cs="Arial"/>
          <w:b/>
          <w:bCs/>
        </w:rPr>
        <w:t>2°</w:t>
      </w:r>
      <w:r w:rsidRPr="00023CE5">
        <w:rPr>
          <w:rFonts w:ascii="Arial" w:hAnsi="Arial" w:cs="Arial"/>
        </w:rPr>
        <w:t xml:space="preserve"> O benefício apenas será concedido em havendo comprovação do cadastro no REDOME, no momento da inscrição no concurso público municipal.</w:t>
      </w:r>
    </w:p>
    <w:p w:rsidR="0083311B" w:rsidRDefault="0083311B" w:rsidP="00E23034">
      <w:pPr>
        <w:spacing w:line="360" w:lineRule="auto"/>
        <w:ind w:firstLine="2268"/>
        <w:jc w:val="both"/>
        <w:rPr>
          <w:rFonts w:ascii="Arial" w:hAnsi="Arial" w:cs="Arial"/>
          <w:b/>
          <w:bCs/>
        </w:rPr>
      </w:pPr>
    </w:p>
    <w:p w:rsidR="0083311B" w:rsidRPr="0083311B" w:rsidRDefault="0083311B" w:rsidP="00E23034">
      <w:pPr>
        <w:spacing w:line="360" w:lineRule="auto"/>
        <w:ind w:firstLine="2268"/>
        <w:jc w:val="both"/>
        <w:rPr>
          <w:rFonts w:ascii="Arial" w:hAnsi="Arial" w:cs="Arial"/>
        </w:rPr>
      </w:pPr>
      <w:r w:rsidRPr="0083311B">
        <w:rPr>
          <w:rFonts w:ascii="Arial" w:hAnsi="Arial" w:cs="Arial"/>
          <w:b/>
          <w:bCs/>
        </w:rPr>
        <w:t>Art.</w:t>
      </w:r>
      <w:r w:rsidRPr="0083311B">
        <w:rPr>
          <w:rFonts w:ascii="Arial" w:hAnsi="Arial" w:cs="Arial"/>
        </w:rPr>
        <w:t xml:space="preserve"> </w:t>
      </w:r>
      <w:r w:rsidRPr="0083311B">
        <w:rPr>
          <w:rFonts w:ascii="Arial" w:hAnsi="Arial" w:cs="Arial"/>
          <w:b/>
          <w:bCs/>
        </w:rPr>
        <w:t>3º</w:t>
      </w:r>
      <w:r w:rsidRPr="0083311B">
        <w:rPr>
          <w:rFonts w:ascii="Arial" w:hAnsi="Arial" w:cs="Arial"/>
        </w:rPr>
        <w:t xml:space="preserve"> Esta lei poderá ser regulamentada, no que couber, pelo Poder Executivo.</w:t>
      </w:r>
    </w:p>
    <w:p w:rsidR="0083311B" w:rsidRPr="0083311B" w:rsidRDefault="0083311B" w:rsidP="00E23034">
      <w:pPr>
        <w:spacing w:line="360" w:lineRule="auto"/>
        <w:ind w:firstLine="2268"/>
        <w:jc w:val="both"/>
        <w:rPr>
          <w:rFonts w:ascii="Arial" w:hAnsi="Arial" w:cs="Arial"/>
        </w:rPr>
      </w:pPr>
      <w:r w:rsidRPr="0083311B">
        <w:rPr>
          <w:rFonts w:ascii="Arial" w:hAnsi="Arial" w:cs="Arial"/>
        </w:rPr>
        <w:t> </w:t>
      </w:r>
    </w:p>
    <w:p w:rsidR="0083311B" w:rsidRDefault="0083311B" w:rsidP="00E23034">
      <w:pPr>
        <w:spacing w:line="360" w:lineRule="auto"/>
        <w:ind w:firstLine="2268"/>
        <w:jc w:val="both"/>
        <w:rPr>
          <w:rFonts w:ascii="Arial" w:hAnsi="Arial" w:cs="Arial"/>
        </w:rPr>
      </w:pPr>
      <w:r w:rsidRPr="0083311B">
        <w:rPr>
          <w:rFonts w:ascii="Arial" w:hAnsi="Arial" w:cs="Arial"/>
          <w:b/>
          <w:bCs/>
        </w:rPr>
        <w:t>Art. 4º</w:t>
      </w:r>
      <w:r w:rsidRPr="0083311B">
        <w:rPr>
          <w:rFonts w:ascii="Arial" w:hAnsi="Arial" w:cs="Arial"/>
        </w:rPr>
        <w:t xml:space="preserve"> Esta lei entrará em vigor a partir de sua publicação.</w:t>
      </w:r>
    </w:p>
    <w:p w:rsidR="0083311B" w:rsidRDefault="0083311B" w:rsidP="0083311B">
      <w:pPr>
        <w:jc w:val="center"/>
        <w:rPr>
          <w:rFonts w:ascii="Arial" w:hAnsi="Arial" w:cs="Arial"/>
        </w:rPr>
      </w:pPr>
    </w:p>
    <w:p w:rsidR="0083311B" w:rsidRDefault="0083311B" w:rsidP="0083311B">
      <w:pPr>
        <w:jc w:val="center"/>
        <w:rPr>
          <w:rFonts w:ascii="Arial" w:hAnsi="Arial" w:cs="Arial"/>
        </w:rPr>
      </w:pPr>
    </w:p>
    <w:p w:rsidR="00E23034" w:rsidRDefault="00E23034" w:rsidP="0083311B">
      <w:pPr>
        <w:jc w:val="center"/>
        <w:rPr>
          <w:rFonts w:ascii="Arial" w:hAnsi="Arial" w:cs="Arial"/>
        </w:rPr>
      </w:pPr>
    </w:p>
    <w:p w:rsidR="0083311B" w:rsidRPr="00B1076C" w:rsidRDefault="0083311B" w:rsidP="0083311B">
      <w:pPr>
        <w:jc w:val="center"/>
        <w:rPr>
          <w:rFonts w:ascii="Arial" w:hAnsi="Arial" w:cs="Arial"/>
        </w:rPr>
      </w:pPr>
      <w:r w:rsidRPr="00B1076C">
        <w:rPr>
          <w:rFonts w:ascii="Arial" w:hAnsi="Arial" w:cs="Arial"/>
        </w:rPr>
        <w:lastRenderedPageBreak/>
        <w:t>Maria Ivete de Godoy Grade</w:t>
      </w:r>
    </w:p>
    <w:p w:rsidR="0083311B" w:rsidRPr="00B1076C" w:rsidRDefault="0083311B" w:rsidP="0083311B">
      <w:pPr>
        <w:jc w:val="both"/>
        <w:rPr>
          <w:rFonts w:ascii="Arial" w:hAnsi="Arial" w:cs="Arial"/>
        </w:rPr>
      </w:pP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r>
      <w:r w:rsidRPr="00B1076C">
        <w:rPr>
          <w:rFonts w:ascii="Arial" w:hAnsi="Arial" w:cs="Arial"/>
        </w:rPr>
        <w:tab/>
        <w:t>Prefeita Municipal</w:t>
      </w:r>
    </w:p>
    <w:p w:rsidR="0083311B" w:rsidRPr="00B1076C" w:rsidRDefault="0083311B" w:rsidP="0083311B">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p>
    <w:p w:rsidR="00FC19C7" w:rsidRPr="00B1076C" w:rsidRDefault="00FC19C7" w:rsidP="00FC19C7">
      <w:pPr>
        <w:spacing w:line="360" w:lineRule="auto"/>
        <w:jc w:val="both"/>
        <w:rPr>
          <w:rFonts w:ascii="Arial" w:hAnsi="Arial" w:cs="Arial"/>
        </w:rPr>
      </w:pPr>
      <w:r w:rsidRPr="00B1076C">
        <w:rPr>
          <w:rFonts w:ascii="Arial" w:hAnsi="Arial" w:cs="Arial"/>
        </w:rPr>
        <w:t>Registre-se e Publique-se.</w:t>
      </w:r>
    </w:p>
    <w:p w:rsidR="002D391B" w:rsidRPr="00B1076C" w:rsidRDefault="002D391B" w:rsidP="005E1C96">
      <w:pPr>
        <w:jc w:val="both"/>
        <w:rPr>
          <w:rFonts w:ascii="Arial" w:hAnsi="Arial" w:cs="Arial"/>
        </w:rPr>
      </w:pPr>
    </w:p>
    <w:p w:rsidR="00930D94" w:rsidRPr="00B1076C" w:rsidRDefault="00930D94" w:rsidP="005F7585">
      <w:pPr>
        <w:ind w:firstLine="2268"/>
        <w:jc w:val="both"/>
        <w:rPr>
          <w:rFonts w:ascii="Arial" w:hAnsi="Arial" w:cs="Arial"/>
        </w:rPr>
      </w:pPr>
    </w:p>
    <w:sectPr w:rsidR="00930D94" w:rsidRPr="00B1076C" w:rsidSect="00A867E1">
      <w:pgSz w:w="11907" w:h="16840" w:code="9"/>
      <w:pgMar w:top="2948" w:right="1559"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B5F" w:rsidRDefault="00EF3B5F" w:rsidP="00997FE2">
      <w:r>
        <w:separator/>
      </w:r>
    </w:p>
  </w:endnote>
  <w:endnote w:type="continuationSeparator" w:id="0">
    <w:p w:rsidR="00EF3B5F" w:rsidRDefault="00EF3B5F" w:rsidP="0099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B5F" w:rsidRDefault="00EF3B5F" w:rsidP="00997FE2">
      <w:r>
        <w:separator/>
      </w:r>
    </w:p>
  </w:footnote>
  <w:footnote w:type="continuationSeparator" w:id="0">
    <w:p w:rsidR="00EF3B5F" w:rsidRDefault="00EF3B5F" w:rsidP="00997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24521DB"/>
    <w:multiLevelType w:val="singleLevel"/>
    <w:tmpl w:val="2DBCCD7E"/>
    <w:lvl w:ilvl="0">
      <w:start w:val="1"/>
      <w:numFmt w:val="lowerLetter"/>
      <w:lvlText w:val="%1)"/>
      <w:lvlJc w:val="left"/>
      <w:pPr>
        <w:tabs>
          <w:tab w:val="num" w:pos="1560"/>
        </w:tabs>
        <w:ind w:left="1560" w:hanging="360"/>
      </w:pPr>
    </w:lvl>
  </w:abstractNum>
  <w:abstractNum w:abstractNumId="3">
    <w:nsid w:val="12D1022C"/>
    <w:multiLevelType w:val="singleLevel"/>
    <w:tmpl w:val="17882494"/>
    <w:lvl w:ilvl="0">
      <w:start w:val="1"/>
      <w:numFmt w:val="lowerLetter"/>
      <w:lvlText w:val="%1)"/>
      <w:lvlJc w:val="left"/>
      <w:pPr>
        <w:tabs>
          <w:tab w:val="num" w:pos="1560"/>
        </w:tabs>
        <w:ind w:left="1560" w:hanging="360"/>
      </w:pPr>
    </w:lvl>
  </w:abstractNum>
  <w:abstractNum w:abstractNumId="4">
    <w:nsid w:val="2E511502"/>
    <w:multiLevelType w:val="singleLevel"/>
    <w:tmpl w:val="1F2E94D6"/>
    <w:lvl w:ilvl="0">
      <w:start w:val="1"/>
      <w:numFmt w:val="lowerLetter"/>
      <w:lvlText w:val="%1)"/>
      <w:lvlJc w:val="left"/>
      <w:pPr>
        <w:tabs>
          <w:tab w:val="num" w:pos="1560"/>
        </w:tabs>
        <w:ind w:left="1560" w:hanging="360"/>
      </w:pPr>
    </w:lvl>
  </w:abstractNum>
  <w:abstractNum w:abstractNumId="5">
    <w:nsid w:val="3A3F50B5"/>
    <w:multiLevelType w:val="singleLevel"/>
    <w:tmpl w:val="0868C88A"/>
    <w:lvl w:ilvl="0">
      <w:start w:val="1"/>
      <w:numFmt w:val="lowerLetter"/>
      <w:lvlText w:val="%1)"/>
      <w:lvlJc w:val="left"/>
      <w:pPr>
        <w:tabs>
          <w:tab w:val="num" w:pos="1500"/>
        </w:tabs>
        <w:ind w:left="1500" w:hanging="360"/>
      </w:pPr>
    </w:lvl>
  </w:abstractNum>
  <w:abstractNum w:abstractNumId="6">
    <w:nsid w:val="51DB7493"/>
    <w:multiLevelType w:val="singleLevel"/>
    <w:tmpl w:val="F920EA62"/>
    <w:lvl w:ilvl="0">
      <w:start w:val="1"/>
      <w:numFmt w:val="lowerLetter"/>
      <w:lvlText w:val="%1)"/>
      <w:lvlJc w:val="left"/>
      <w:pPr>
        <w:tabs>
          <w:tab w:val="num" w:pos="2760"/>
        </w:tabs>
        <w:ind w:left="2760" w:hanging="360"/>
      </w:pPr>
    </w:lvl>
  </w:abstractNum>
  <w:abstractNum w:abstractNumId="7">
    <w:nsid w:val="5F95347B"/>
    <w:multiLevelType w:val="singleLevel"/>
    <w:tmpl w:val="395AC280"/>
    <w:lvl w:ilvl="0">
      <w:start w:val="1"/>
      <w:numFmt w:val="lowerLetter"/>
      <w:lvlText w:val="%1)"/>
      <w:lvlJc w:val="left"/>
      <w:pPr>
        <w:tabs>
          <w:tab w:val="num" w:pos="1560"/>
        </w:tabs>
        <w:ind w:left="1560" w:hanging="360"/>
      </w:pPr>
    </w:lvl>
  </w:abstractNum>
  <w:abstractNum w:abstractNumId="8">
    <w:nsid w:val="6C652448"/>
    <w:multiLevelType w:val="singleLevel"/>
    <w:tmpl w:val="42A4213A"/>
    <w:lvl w:ilvl="0">
      <w:start w:val="1"/>
      <w:numFmt w:val="lowerLetter"/>
      <w:lvlText w:val="%1)"/>
      <w:lvlJc w:val="left"/>
      <w:pPr>
        <w:tabs>
          <w:tab w:val="num" w:pos="1560"/>
        </w:tabs>
        <w:ind w:left="1560" w:hanging="360"/>
      </w:pPr>
    </w:lvl>
  </w:abstractNum>
  <w:abstractNum w:abstractNumId="9">
    <w:nsid w:val="6CD62E9B"/>
    <w:multiLevelType w:val="singleLevel"/>
    <w:tmpl w:val="3ECED266"/>
    <w:lvl w:ilvl="0">
      <w:start w:val="1"/>
      <w:numFmt w:val="lowerLetter"/>
      <w:lvlText w:val="%1)"/>
      <w:lvlJc w:val="left"/>
      <w:pPr>
        <w:tabs>
          <w:tab w:val="num" w:pos="1560"/>
        </w:tabs>
        <w:ind w:left="1560" w:hanging="360"/>
      </w:pPr>
    </w:lvl>
  </w:abstractNum>
  <w:abstractNum w:abstractNumId="10">
    <w:nsid w:val="729D47DB"/>
    <w:multiLevelType w:val="singleLevel"/>
    <w:tmpl w:val="B9E62422"/>
    <w:lvl w:ilvl="0">
      <w:start w:val="1"/>
      <w:numFmt w:val="lowerLetter"/>
      <w:lvlText w:val="%1)"/>
      <w:lvlJc w:val="left"/>
      <w:pPr>
        <w:tabs>
          <w:tab w:val="num" w:pos="1560"/>
        </w:tabs>
        <w:ind w:left="1560" w:hanging="360"/>
      </w:pPr>
    </w:lvl>
  </w:abstractNum>
  <w:abstractNum w:abstractNumId="11">
    <w:nsid w:val="74DE2F9F"/>
    <w:multiLevelType w:val="singleLevel"/>
    <w:tmpl w:val="37FACBEE"/>
    <w:lvl w:ilvl="0">
      <w:start w:val="1"/>
      <w:numFmt w:val="lowerLetter"/>
      <w:lvlText w:val="%1)"/>
      <w:lvlJc w:val="left"/>
      <w:pPr>
        <w:tabs>
          <w:tab w:val="num" w:pos="1560"/>
        </w:tabs>
        <w:ind w:left="1560" w:hanging="360"/>
      </w:pPr>
    </w:lvl>
  </w:abstractNum>
  <w:abstractNum w:abstractNumId="12">
    <w:nsid w:val="7C274114"/>
    <w:multiLevelType w:val="singleLevel"/>
    <w:tmpl w:val="95BE0F92"/>
    <w:lvl w:ilvl="0">
      <w:start w:val="1"/>
      <w:numFmt w:val="lowerLetter"/>
      <w:lvlText w:val="%1)"/>
      <w:lvlJc w:val="left"/>
      <w:pPr>
        <w:tabs>
          <w:tab w:val="num" w:pos="1560"/>
        </w:tabs>
        <w:ind w:left="1560" w:hanging="360"/>
      </w:pPr>
    </w:lvl>
  </w:abstractNum>
  <w:num w:numId="1">
    <w:abstractNumId w:val="7"/>
    <w:lvlOverride w:ilvl="0">
      <w:startOverride w:val="1"/>
    </w:lvlOverride>
  </w:num>
  <w:num w:numId="2">
    <w:abstractNumId w:val="2"/>
    <w:lvlOverride w:ilvl="0">
      <w:startOverride w:val="1"/>
    </w:lvlOverride>
  </w:num>
  <w:num w:numId="3">
    <w:abstractNumId w:val="9"/>
    <w:lvlOverride w:ilvl="0">
      <w:startOverride w:val="1"/>
    </w:lvlOverride>
  </w:num>
  <w:num w:numId="4">
    <w:abstractNumId w:val="3"/>
    <w:lvlOverride w:ilvl="0">
      <w:startOverride w:val="1"/>
    </w:lvlOverride>
  </w:num>
  <w:num w:numId="5">
    <w:abstractNumId w:val="11"/>
    <w:lvlOverride w:ilvl="0">
      <w:startOverride w:val="1"/>
    </w:lvlOverride>
  </w:num>
  <w:num w:numId="6">
    <w:abstractNumId w:val="10"/>
    <w:lvlOverride w:ilvl="0">
      <w:startOverride w:val="1"/>
    </w:lvlOverride>
  </w:num>
  <w:num w:numId="7">
    <w:abstractNumId w:val="6"/>
    <w:lvlOverride w:ilvl="0">
      <w:startOverride w:val="1"/>
    </w:lvlOverride>
  </w:num>
  <w:num w:numId="8">
    <w:abstractNumId w:val="4"/>
    <w:lvlOverride w:ilvl="0">
      <w:startOverride w:val="1"/>
    </w:lvlOverride>
  </w:num>
  <w:num w:numId="9">
    <w:abstractNumId w:val="5"/>
    <w:lvlOverride w:ilvl="0">
      <w:startOverride w:val="1"/>
    </w:lvlOverride>
  </w:num>
  <w:num w:numId="10">
    <w:abstractNumId w:val="8"/>
    <w:lvlOverride w:ilvl="0">
      <w:startOverride w:val="1"/>
    </w:lvlOverride>
  </w:num>
  <w:num w:numId="11">
    <w:abstractNumId w:val="12"/>
    <w:lvlOverride w:ilvl="0">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67C"/>
    <w:rsid w:val="00001368"/>
    <w:rsid w:val="00017AB5"/>
    <w:rsid w:val="00023CE5"/>
    <w:rsid w:val="0006309E"/>
    <w:rsid w:val="000A4E74"/>
    <w:rsid w:val="00120C33"/>
    <w:rsid w:val="00137D99"/>
    <w:rsid w:val="00143275"/>
    <w:rsid w:val="001D3ADF"/>
    <w:rsid w:val="001D7272"/>
    <w:rsid w:val="0029090F"/>
    <w:rsid w:val="002D391B"/>
    <w:rsid w:val="003009F6"/>
    <w:rsid w:val="003B7A5B"/>
    <w:rsid w:val="004028B9"/>
    <w:rsid w:val="00452EDB"/>
    <w:rsid w:val="00466174"/>
    <w:rsid w:val="0053545F"/>
    <w:rsid w:val="005428D8"/>
    <w:rsid w:val="00567A20"/>
    <w:rsid w:val="005776A5"/>
    <w:rsid w:val="0059308E"/>
    <w:rsid w:val="005E1C96"/>
    <w:rsid w:val="005F7585"/>
    <w:rsid w:val="00606D46"/>
    <w:rsid w:val="00672A36"/>
    <w:rsid w:val="006A6DB1"/>
    <w:rsid w:val="007032BA"/>
    <w:rsid w:val="00705AEB"/>
    <w:rsid w:val="00770D30"/>
    <w:rsid w:val="007A3DD6"/>
    <w:rsid w:val="007B4FD3"/>
    <w:rsid w:val="007C1132"/>
    <w:rsid w:val="007D1D35"/>
    <w:rsid w:val="0083311B"/>
    <w:rsid w:val="008B4D22"/>
    <w:rsid w:val="00930D94"/>
    <w:rsid w:val="00950BA3"/>
    <w:rsid w:val="00975602"/>
    <w:rsid w:val="00997FE2"/>
    <w:rsid w:val="009B4F6C"/>
    <w:rsid w:val="009F4739"/>
    <w:rsid w:val="00A406A1"/>
    <w:rsid w:val="00A867E1"/>
    <w:rsid w:val="00A97853"/>
    <w:rsid w:val="00AC3D96"/>
    <w:rsid w:val="00AE400E"/>
    <w:rsid w:val="00AF4D30"/>
    <w:rsid w:val="00B020C0"/>
    <w:rsid w:val="00B1076C"/>
    <w:rsid w:val="00B77FDE"/>
    <w:rsid w:val="00C03331"/>
    <w:rsid w:val="00C40646"/>
    <w:rsid w:val="00C40B38"/>
    <w:rsid w:val="00CA10DD"/>
    <w:rsid w:val="00CB367C"/>
    <w:rsid w:val="00CF78F4"/>
    <w:rsid w:val="00D119EC"/>
    <w:rsid w:val="00D23609"/>
    <w:rsid w:val="00DA12F5"/>
    <w:rsid w:val="00DB5B7E"/>
    <w:rsid w:val="00E2162A"/>
    <w:rsid w:val="00E23034"/>
    <w:rsid w:val="00E74165"/>
    <w:rsid w:val="00E9793E"/>
    <w:rsid w:val="00ED5343"/>
    <w:rsid w:val="00ED59A4"/>
    <w:rsid w:val="00EF3B5F"/>
    <w:rsid w:val="00F00861"/>
    <w:rsid w:val="00F24D54"/>
    <w:rsid w:val="00F7713D"/>
    <w:rsid w:val="00FB4698"/>
    <w:rsid w:val="00FC1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FE198-2147-4E17-B5DC-55D186D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left="4245"/>
      <w:jc w:val="both"/>
    </w:pPr>
  </w:style>
  <w:style w:type="paragraph" w:styleId="Corpodetexto">
    <w:name w:val="Body Text"/>
    <w:basedOn w:val="Normal"/>
    <w:semiHidden/>
    <w:pPr>
      <w:jc w:val="both"/>
    </w:pPr>
  </w:style>
  <w:style w:type="paragraph" w:styleId="Textodenotaderodap">
    <w:name w:val="footnote text"/>
    <w:basedOn w:val="Normal"/>
    <w:link w:val="TextodenotaderodapChar"/>
    <w:uiPriority w:val="99"/>
    <w:semiHidden/>
    <w:unhideWhenUsed/>
    <w:rsid w:val="00997FE2"/>
    <w:rPr>
      <w:sz w:val="20"/>
      <w:szCs w:val="20"/>
    </w:rPr>
  </w:style>
  <w:style w:type="character" w:customStyle="1" w:styleId="TextodenotaderodapChar">
    <w:name w:val="Texto de nota de rodapé Char"/>
    <w:basedOn w:val="Fontepargpadro"/>
    <w:link w:val="Textodenotaderodap"/>
    <w:uiPriority w:val="99"/>
    <w:semiHidden/>
    <w:rsid w:val="00997FE2"/>
  </w:style>
  <w:style w:type="character" w:styleId="Refdenotaderodap">
    <w:name w:val="footnote reference"/>
    <w:uiPriority w:val="99"/>
    <w:semiHidden/>
    <w:unhideWhenUsed/>
    <w:rsid w:val="00997FE2"/>
    <w:rPr>
      <w:vertAlign w:val="superscript"/>
    </w:rPr>
  </w:style>
  <w:style w:type="paragraph" w:styleId="Textodebalo">
    <w:name w:val="Balloon Text"/>
    <w:basedOn w:val="Normal"/>
    <w:link w:val="TextodebaloChar"/>
    <w:uiPriority w:val="99"/>
    <w:semiHidden/>
    <w:unhideWhenUsed/>
    <w:rsid w:val="006A6DB1"/>
    <w:rPr>
      <w:rFonts w:ascii="Segoe UI" w:hAnsi="Segoe UI" w:cs="Segoe UI"/>
      <w:sz w:val="18"/>
      <w:szCs w:val="18"/>
    </w:rPr>
  </w:style>
  <w:style w:type="character" w:customStyle="1" w:styleId="TextodebaloChar">
    <w:name w:val="Texto de balão Char"/>
    <w:link w:val="Textodebalo"/>
    <w:uiPriority w:val="99"/>
    <w:semiHidden/>
    <w:rsid w:val="006A6DB1"/>
    <w:rPr>
      <w:rFonts w:ascii="Segoe UI" w:hAnsi="Segoe UI" w:cs="Segoe UI"/>
      <w:sz w:val="18"/>
      <w:szCs w:val="18"/>
    </w:rPr>
  </w:style>
  <w:style w:type="paragraph" w:styleId="NormalWeb">
    <w:name w:val="Normal (Web)"/>
    <w:basedOn w:val="Normal"/>
    <w:uiPriority w:val="99"/>
    <w:semiHidden/>
    <w:unhideWhenUsed/>
    <w:rsid w:val="00D119EC"/>
    <w:pPr>
      <w:spacing w:before="100" w:beforeAutospacing="1" w:after="100" w:afterAutospacing="1"/>
    </w:pPr>
  </w:style>
  <w:style w:type="character" w:styleId="Hyperlink">
    <w:name w:val="Hyperlink"/>
    <w:uiPriority w:val="99"/>
    <w:semiHidden/>
    <w:unhideWhenUsed/>
    <w:rsid w:val="00D119EC"/>
    <w:rPr>
      <w:color w:val="0000FF"/>
      <w:u w:val="single"/>
    </w:rPr>
  </w:style>
  <w:style w:type="character" w:styleId="Forte">
    <w:name w:val="Strong"/>
    <w:uiPriority w:val="22"/>
    <w:qFormat/>
    <w:rsid w:val="00D119EC"/>
    <w:rPr>
      <w:b/>
      <w:bCs/>
    </w:rPr>
  </w:style>
  <w:style w:type="paragraph" w:customStyle="1" w:styleId="STF-Padro">
    <w:name w:val="STF-Padrão"/>
    <w:basedOn w:val="Normal"/>
    <w:uiPriority w:val="99"/>
    <w:rsid w:val="004028B9"/>
    <w:pPr>
      <w:widowControl w:val="0"/>
      <w:tabs>
        <w:tab w:val="left" w:pos="1701"/>
      </w:tabs>
      <w:autoSpaceDE w:val="0"/>
      <w:autoSpaceDN w:val="0"/>
      <w:adjustRightInd w:val="0"/>
      <w:spacing w:line="264" w:lineRule="auto"/>
      <w:ind w:firstLine="567"/>
      <w:jc w:val="both"/>
    </w:pPr>
    <w:rPr>
      <w:rFonts w:ascii="Palatino Linotype" w:cs="Palatino Linotype"/>
      <w:sz w:val="26"/>
      <w:szCs w:val="26"/>
    </w:rPr>
  </w:style>
  <w:style w:type="paragraph" w:customStyle="1" w:styleId="STF-Citao1">
    <w:name w:val="STF-Citação1"/>
    <w:basedOn w:val="Normal"/>
    <w:uiPriority w:val="99"/>
    <w:rsid w:val="004028B9"/>
    <w:pPr>
      <w:widowControl w:val="0"/>
      <w:autoSpaceDE w:val="0"/>
      <w:autoSpaceDN w:val="0"/>
      <w:adjustRightInd w:val="0"/>
      <w:spacing w:line="264" w:lineRule="auto"/>
      <w:ind w:left="1701" w:firstLine="567"/>
      <w:jc w:val="both"/>
    </w:pPr>
    <w:rPr>
      <w:rFonts w:asci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00">
      <w:bodyDiv w:val="1"/>
      <w:marLeft w:val="0"/>
      <w:marRight w:val="0"/>
      <w:marTop w:val="0"/>
      <w:marBottom w:val="0"/>
      <w:divBdr>
        <w:top w:val="none" w:sz="0" w:space="0" w:color="auto"/>
        <w:left w:val="none" w:sz="0" w:space="0" w:color="auto"/>
        <w:bottom w:val="none" w:sz="0" w:space="0" w:color="auto"/>
        <w:right w:val="none" w:sz="0" w:space="0" w:color="auto"/>
      </w:divBdr>
      <w:divsChild>
        <w:div w:id="1866481358">
          <w:marLeft w:val="0"/>
          <w:marRight w:val="0"/>
          <w:marTop w:val="0"/>
          <w:marBottom w:val="0"/>
          <w:divBdr>
            <w:top w:val="none" w:sz="0" w:space="0" w:color="auto"/>
            <w:left w:val="none" w:sz="0" w:space="0" w:color="auto"/>
            <w:bottom w:val="none" w:sz="0" w:space="0" w:color="auto"/>
            <w:right w:val="none" w:sz="0" w:space="0" w:color="auto"/>
          </w:divBdr>
        </w:div>
        <w:div w:id="56317998">
          <w:marLeft w:val="0"/>
          <w:marRight w:val="0"/>
          <w:marTop w:val="0"/>
          <w:marBottom w:val="0"/>
          <w:divBdr>
            <w:top w:val="none" w:sz="0" w:space="0" w:color="auto"/>
            <w:left w:val="none" w:sz="0" w:space="0" w:color="auto"/>
            <w:bottom w:val="none" w:sz="0" w:space="0" w:color="auto"/>
            <w:right w:val="none" w:sz="0" w:space="0" w:color="auto"/>
          </w:divBdr>
        </w:div>
      </w:divsChild>
    </w:div>
    <w:div w:id="102772389">
      <w:bodyDiv w:val="1"/>
      <w:marLeft w:val="0"/>
      <w:marRight w:val="0"/>
      <w:marTop w:val="0"/>
      <w:marBottom w:val="0"/>
      <w:divBdr>
        <w:top w:val="none" w:sz="0" w:space="0" w:color="auto"/>
        <w:left w:val="none" w:sz="0" w:space="0" w:color="auto"/>
        <w:bottom w:val="none" w:sz="0" w:space="0" w:color="auto"/>
        <w:right w:val="none" w:sz="0" w:space="0" w:color="auto"/>
      </w:divBdr>
    </w:div>
    <w:div w:id="174613460">
      <w:bodyDiv w:val="1"/>
      <w:marLeft w:val="0"/>
      <w:marRight w:val="0"/>
      <w:marTop w:val="0"/>
      <w:marBottom w:val="0"/>
      <w:divBdr>
        <w:top w:val="none" w:sz="0" w:space="0" w:color="auto"/>
        <w:left w:val="none" w:sz="0" w:space="0" w:color="auto"/>
        <w:bottom w:val="none" w:sz="0" w:space="0" w:color="auto"/>
        <w:right w:val="none" w:sz="0" w:space="0" w:color="auto"/>
      </w:divBdr>
    </w:div>
    <w:div w:id="352612488">
      <w:bodyDiv w:val="1"/>
      <w:marLeft w:val="0"/>
      <w:marRight w:val="0"/>
      <w:marTop w:val="0"/>
      <w:marBottom w:val="0"/>
      <w:divBdr>
        <w:top w:val="none" w:sz="0" w:space="0" w:color="auto"/>
        <w:left w:val="none" w:sz="0" w:space="0" w:color="auto"/>
        <w:bottom w:val="none" w:sz="0" w:space="0" w:color="auto"/>
        <w:right w:val="none" w:sz="0" w:space="0" w:color="auto"/>
      </w:divBdr>
      <w:divsChild>
        <w:div w:id="446507482">
          <w:marLeft w:val="0"/>
          <w:marRight w:val="0"/>
          <w:marTop w:val="0"/>
          <w:marBottom w:val="0"/>
          <w:divBdr>
            <w:top w:val="none" w:sz="0" w:space="0" w:color="auto"/>
            <w:left w:val="none" w:sz="0" w:space="0" w:color="auto"/>
            <w:bottom w:val="none" w:sz="0" w:space="0" w:color="auto"/>
            <w:right w:val="none" w:sz="0" w:space="0" w:color="auto"/>
          </w:divBdr>
        </w:div>
        <w:div w:id="801120374">
          <w:marLeft w:val="0"/>
          <w:marRight w:val="0"/>
          <w:marTop w:val="0"/>
          <w:marBottom w:val="0"/>
          <w:divBdr>
            <w:top w:val="none" w:sz="0" w:space="0" w:color="auto"/>
            <w:left w:val="none" w:sz="0" w:space="0" w:color="auto"/>
            <w:bottom w:val="none" w:sz="0" w:space="0" w:color="auto"/>
            <w:right w:val="none" w:sz="0" w:space="0" w:color="auto"/>
          </w:divBdr>
        </w:div>
        <w:div w:id="1877279715">
          <w:marLeft w:val="0"/>
          <w:marRight w:val="0"/>
          <w:marTop w:val="0"/>
          <w:marBottom w:val="0"/>
          <w:divBdr>
            <w:top w:val="none" w:sz="0" w:space="0" w:color="auto"/>
            <w:left w:val="none" w:sz="0" w:space="0" w:color="auto"/>
            <w:bottom w:val="none" w:sz="0" w:space="0" w:color="auto"/>
            <w:right w:val="none" w:sz="0" w:space="0" w:color="auto"/>
          </w:divBdr>
        </w:div>
      </w:divsChild>
    </w:div>
    <w:div w:id="538275645">
      <w:bodyDiv w:val="1"/>
      <w:marLeft w:val="0"/>
      <w:marRight w:val="0"/>
      <w:marTop w:val="0"/>
      <w:marBottom w:val="0"/>
      <w:divBdr>
        <w:top w:val="none" w:sz="0" w:space="0" w:color="auto"/>
        <w:left w:val="none" w:sz="0" w:space="0" w:color="auto"/>
        <w:bottom w:val="none" w:sz="0" w:space="0" w:color="auto"/>
        <w:right w:val="none" w:sz="0" w:space="0" w:color="auto"/>
      </w:divBdr>
    </w:div>
    <w:div w:id="792678073">
      <w:bodyDiv w:val="1"/>
      <w:marLeft w:val="0"/>
      <w:marRight w:val="0"/>
      <w:marTop w:val="0"/>
      <w:marBottom w:val="0"/>
      <w:divBdr>
        <w:top w:val="none" w:sz="0" w:space="0" w:color="auto"/>
        <w:left w:val="none" w:sz="0" w:space="0" w:color="auto"/>
        <w:bottom w:val="none" w:sz="0" w:space="0" w:color="auto"/>
        <w:right w:val="none" w:sz="0" w:space="0" w:color="auto"/>
      </w:divBdr>
      <w:divsChild>
        <w:div w:id="1192183020">
          <w:marLeft w:val="0"/>
          <w:marRight w:val="0"/>
          <w:marTop w:val="0"/>
          <w:marBottom w:val="0"/>
          <w:divBdr>
            <w:top w:val="none" w:sz="0" w:space="0" w:color="auto"/>
            <w:left w:val="none" w:sz="0" w:space="0" w:color="auto"/>
            <w:bottom w:val="none" w:sz="0" w:space="0" w:color="auto"/>
            <w:right w:val="none" w:sz="0" w:space="0" w:color="auto"/>
          </w:divBdr>
        </w:div>
        <w:div w:id="1081097853">
          <w:marLeft w:val="0"/>
          <w:marRight w:val="0"/>
          <w:marTop w:val="0"/>
          <w:marBottom w:val="0"/>
          <w:divBdr>
            <w:top w:val="none" w:sz="0" w:space="0" w:color="auto"/>
            <w:left w:val="none" w:sz="0" w:space="0" w:color="auto"/>
            <w:bottom w:val="none" w:sz="0" w:space="0" w:color="auto"/>
            <w:right w:val="none" w:sz="0" w:space="0" w:color="auto"/>
          </w:divBdr>
        </w:div>
        <w:div w:id="1504197063">
          <w:marLeft w:val="0"/>
          <w:marRight w:val="0"/>
          <w:marTop w:val="0"/>
          <w:marBottom w:val="0"/>
          <w:divBdr>
            <w:top w:val="none" w:sz="0" w:space="0" w:color="auto"/>
            <w:left w:val="none" w:sz="0" w:space="0" w:color="auto"/>
            <w:bottom w:val="none" w:sz="0" w:space="0" w:color="auto"/>
            <w:right w:val="none" w:sz="0" w:space="0" w:color="auto"/>
          </w:divBdr>
        </w:div>
      </w:divsChild>
    </w:div>
    <w:div w:id="966787313">
      <w:bodyDiv w:val="1"/>
      <w:marLeft w:val="0"/>
      <w:marRight w:val="0"/>
      <w:marTop w:val="0"/>
      <w:marBottom w:val="0"/>
      <w:divBdr>
        <w:top w:val="none" w:sz="0" w:space="0" w:color="auto"/>
        <w:left w:val="none" w:sz="0" w:space="0" w:color="auto"/>
        <w:bottom w:val="none" w:sz="0" w:space="0" w:color="auto"/>
        <w:right w:val="none" w:sz="0" w:space="0" w:color="auto"/>
      </w:divBdr>
    </w:div>
    <w:div w:id="1075277326">
      <w:bodyDiv w:val="1"/>
      <w:marLeft w:val="0"/>
      <w:marRight w:val="0"/>
      <w:marTop w:val="0"/>
      <w:marBottom w:val="0"/>
      <w:divBdr>
        <w:top w:val="none" w:sz="0" w:space="0" w:color="auto"/>
        <w:left w:val="none" w:sz="0" w:space="0" w:color="auto"/>
        <w:bottom w:val="none" w:sz="0" w:space="0" w:color="auto"/>
        <w:right w:val="none" w:sz="0" w:space="0" w:color="auto"/>
      </w:divBdr>
      <w:divsChild>
        <w:div w:id="836193802">
          <w:marLeft w:val="0"/>
          <w:marRight w:val="0"/>
          <w:marTop w:val="0"/>
          <w:marBottom w:val="0"/>
          <w:divBdr>
            <w:top w:val="none" w:sz="0" w:space="0" w:color="auto"/>
            <w:left w:val="none" w:sz="0" w:space="0" w:color="auto"/>
            <w:bottom w:val="none" w:sz="0" w:space="0" w:color="auto"/>
            <w:right w:val="none" w:sz="0" w:space="0" w:color="auto"/>
          </w:divBdr>
        </w:div>
        <w:div w:id="1644232985">
          <w:marLeft w:val="0"/>
          <w:marRight w:val="0"/>
          <w:marTop w:val="0"/>
          <w:marBottom w:val="0"/>
          <w:divBdr>
            <w:top w:val="none" w:sz="0" w:space="0" w:color="auto"/>
            <w:left w:val="none" w:sz="0" w:space="0" w:color="auto"/>
            <w:bottom w:val="none" w:sz="0" w:space="0" w:color="auto"/>
            <w:right w:val="none" w:sz="0" w:space="0" w:color="auto"/>
          </w:divBdr>
        </w:div>
        <w:div w:id="334767768">
          <w:marLeft w:val="0"/>
          <w:marRight w:val="0"/>
          <w:marTop w:val="0"/>
          <w:marBottom w:val="0"/>
          <w:divBdr>
            <w:top w:val="none" w:sz="0" w:space="0" w:color="auto"/>
            <w:left w:val="none" w:sz="0" w:space="0" w:color="auto"/>
            <w:bottom w:val="none" w:sz="0" w:space="0" w:color="auto"/>
            <w:right w:val="none" w:sz="0" w:space="0" w:color="auto"/>
          </w:divBdr>
        </w:div>
        <w:div w:id="588587046">
          <w:marLeft w:val="0"/>
          <w:marRight w:val="0"/>
          <w:marTop w:val="0"/>
          <w:marBottom w:val="0"/>
          <w:divBdr>
            <w:top w:val="none" w:sz="0" w:space="0" w:color="auto"/>
            <w:left w:val="none" w:sz="0" w:space="0" w:color="auto"/>
            <w:bottom w:val="none" w:sz="0" w:space="0" w:color="auto"/>
            <w:right w:val="none" w:sz="0" w:space="0" w:color="auto"/>
          </w:divBdr>
        </w:div>
        <w:div w:id="1465805839">
          <w:marLeft w:val="0"/>
          <w:marRight w:val="0"/>
          <w:marTop w:val="0"/>
          <w:marBottom w:val="0"/>
          <w:divBdr>
            <w:top w:val="none" w:sz="0" w:space="0" w:color="auto"/>
            <w:left w:val="none" w:sz="0" w:space="0" w:color="auto"/>
            <w:bottom w:val="none" w:sz="0" w:space="0" w:color="auto"/>
            <w:right w:val="none" w:sz="0" w:space="0" w:color="auto"/>
          </w:divBdr>
        </w:div>
        <w:div w:id="903371036">
          <w:marLeft w:val="0"/>
          <w:marRight w:val="0"/>
          <w:marTop w:val="0"/>
          <w:marBottom w:val="0"/>
          <w:divBdr>
            <w:top w:val="none" w:sz="0" w:space="0" w:color="auto"/>
            <w:left w:val="none" w:sz="0" w:space="0" w:color="auto"/>
            <w:bottom w:val="none" w:sz="0" w:space="0" w:color="auto"/>
            <w:right w:val="none" w:sz="0" w:space="0" w:color="auto"/>
          </w:divBdr>
        </w:div>
        <w:div w:id="880288223">
          <w:marLeft w:val="0"/>
          <w:marRight w:val="0"/>
          <w:marTop w:val="0"/>
          <w:marBottom w:val="0"/>
          <w:divBdr>
            <w:top w:val="none" w:sz="0" w:space="0" w:color="auto"/>
            <w:left w:val="none" w:sz="0" w:space="0" w:color="auto"/>
            <w:bottom w:val="none" w:sz="0" w:space="0" w:color="auto"/>
            <w:right w:val="none" w:sz="0" w:space="0" w:color="auto"/>
          </w:divBdr>
        </w:div>
        <w:div w:id="2101563082">
          <w:marLeft w:val="0"/>
          <w:marRight w:val="0"/>
          <w:marTop w:val="0"/>
          <w:marBottom w:val="0"/>
          <w:divBdr>
            <w:top w:val="none" w:sz="0" w:space="0" w:color="auto"/>
            <w:left w:val="none" w:sz="0" w:space="0" w:color="auto"/>
            <w:bottom w:val="none" w:sz="0" w:space="0" w:color="auto"/>
            <w:right w:val="none" w:sz="0" w:space="0" w:color="auto"/>
          </w:divBdr>
        </w:div>
        <w:div w:id="716078837">
          <w:marLeft w:val="0"/>
          <w:marRight w:val="0"/>
          <w:marTop w:val="0"/>
          <w:marBottom w:val="0"/>
          <w:divBdr>
            <w:top w:val="none" w:sz="0" w:space="0" w:color="auto"/>
            <w:left w:val="none" w:sz="0" w:space="0" w:color="auto"/>
            <w:bottom w:val="none" w:sz="0" w:space="0" w:color="auto"/>
            <w:right w:val="none" w:sz="0" w:space="0" w:color="auto"/>
          </w:divBdr>
        </w:div>
        <w:div w:id="1028796184">
          <w:marLeft w:val="0"/>
          <w:marRight w:val="0"/>
          <w:marTop w:val="0"/>
          <w:marBottom w:val="0"/>
          <w:divBdr>
            <w:top w:val="none" w:sz="0" w:space="0" w:color="auto"/>
            <w:left w:val="none" w:sz="0" w:space="0" w:color="auto"/>
            <w:bottom w:val="none" w:sz="0" w:space="0" w:color="auto"/>
            <w:right w:val="none" w:sz="0" w:space="0" w:color="auto"/>
          </w:divBdr>
        </w:div>
        <w:div w:id="782965098">
          <w:marLeft w:val="0"/>
          <w:marRight w:val="0"/>
          <w:marTop w:val="0"/>
          <w:marBottom w:val="0"/>
          <w:divBdr>
            <w:top w:val="none" w:sz="0" w:space="0" w:color="auto"/>
            <w:left w:val="none" w:sz="0" w:space="0" w:color="auto"/>
            <w:bottom w:val="none" w:sz="0" w:space="0" w:color="auto"/>
            <w:right w:val="none" w:sz="0" w:space="0" w:color="auto"/>
          </w:divBdr>
        </w:div>
        <w:div w:id="33625216">
          <w:marLeft w:val="0"/>
          <w:marRight w:val="0"/>
          <w:marTop w:val="0"/>
          <w:marBottom w:val="0"/>
          <w:divBdr>
            <w:top w:val="none" w:sz="0" w:space="0" w:color="auto"/>
            <w:left w:val="none" w:sz="0" w:space="0" w:color="auto"/>
            <w:bottom w:val="none" w:sz="0" w:space="0" w:color="auto"/>
            <w:right w:val="none" w:sz="0" w:space="0" w:color="auto"/>
          </w:divBdr>
        </w:div>
        <w:div w:id="1974096643">
          <w:marLeft w:val="0"/>
          <w:marRight w:val="0"/>
          <w:marTop w:val="0"/>
          <w:marBottom w:val="0"/>
          <w:divBdr>
            <w:top w:val="none" w:sz="0" w:space="0" w:color="auto"/>
            <w:left w:val="none" w:sz="0" w:space="0" w:color="auto"/>
            <w:bottom w:val="none" w:sz="0" w:space="0" w:color="auto"/>
            <w:right w:val="none" w:sz="0" w:space="0" w:color="auto"/>
          </w:divBdr>
        </w:div>
      </w:divsChild>
    </w:div>
    <w:div w:id="1225680049">
      <w:bodyDiv w:val="1"/>
      <w:marLeft w:val="0"/>
      <w:marRight w:val="0"/>
      <w:marTop w:val="0"/>
      <w:marBottom w:val="0"/>
      <w:divBdr>
        <w:top w:val="none" w:sz="0" w:space="0" w:color="auto"/>
        <w:left w:val="none" w:sz="0" w:space="0" w:color="auto"/>
        <w:bottom w:val="none" w:sz="0" w:space="0" w:color="auto"/>
        <w:right w:val="none" w:sz="0" w:space="0" w:color="auto"/>
      </w:divBdr>
    </w:div>
    <w:div w:id="1234855700">
      <w:bodyDiv w:val="1"/>
      <w:marLeft w:val="0"/>
      <w:marRight w:val="0"/>
      <w:marTop w:val="0"/>
      <w:marBottom w:val="0"/>
      <w:divBdr>
        <w:top w:val="none" w:sz="0" w:space="0" w:color="auto"/>
        <w:left w:val="none" w:sz="0" w:space="0" w:color="auto"/>
        <w:bottom w:val="none" w:sz="0" w:space="0" w:color="auto"/>
        <w:right w:val="none" w:sz="0" w:space="0" w:color="auto"/>
      </w:divBdr>
      <w:divsChild>
        <w:div w:id="1200045737">
          <w:marLeft w:val="0"/>
          <w:marRight w:val="0"/>
          <w:marTop w:val="0"/>
          <w:marBottom w:val="0"/>
          <w:divBdr>
            <w:top w:val="none" w:sz="0" w:space="0" w:color="auto"/>
            <w:left w:val="none" w:sz="0" w:space="0" w:color="auto"/>
            <w:bottom w:val="none" w:sz="0" w:space="0" w:color="auto"/>
            <w:right w:val="none" w:sz="0" w:space="0" w:color="auto"/>
          </w:divBdr>
        </w:div>
        <w:div w:id="1926500881">
          <w:marLeft w:val="0"/>
          <w:marRight w:val="0"/>
          <w:marTop w:val="0"/>
          <w:marBottom w:val="0"/>
          <w:divBdr>
            <w:top w:val="none" w:sz="0" w:space="0" w:color="auto"/>
            <w:left w:val="none" w:sz="0" w:space="0" w:color="auto"/>
            <w:bottom w:val="none" w:sz="0" w:space="0" w:color="auto"/>
            <w:right w:val="none" w:sz="0" w:space="0" w:color="auto"/>
          </w:divBdr>
        </w:div>
        <w:div w:id="704015499">
          <w:marLeft w:val="0"/>
          <w:marRight w:val="0"/>
          <w:marTop w:val="0"/>
          <w:marBottom w:val="0"/>
          <w:divBdr>
            <w:top w:val="none" w:sz="0" w:space="0" w:color="auto"/>
            <w:left w:val="none" w:sz="0" w:space="0" w:color="auto"/>
            <w:bottom w:val="none" w:sz="0" w:space="0" w:color="auto"/>
            <w:right w:val="none" w:sz="0" w:space="0" w:color="auto"/>
          </w:divBdr>
        </w:div>
      </w:divsChild>
    </w:div>
    <w:div w:id="1316686753">
      <w:bodyDiv w:val="1"/>
      <w:marLeft w:val="0"/>
      <w:marRight w:val="0"/>
      <w:marTop w:val="0"/>
      <w:marBottom w:val="0"/>
      <w:divBdr>
        <w:top w:val="none" w:sz="0" w:space="0" w:color="auto"/>
        <w:left w:val="none" w:sz="0" w:space="0" w:color="auto"/>
        <w:bottom w:val="none" w:sz="0" w:space="0" w:color="auto"/>
        <w:right w:val="none" w:sz="0" w:space="0" w:color="auto"/>
      </w:divBdr>
      <w:divsChild>
        <w:div w:id="1301500982">
          <w:marLeft w:val="0"/>
          <w:marRight w:val="0"/>
          <w:marTop w:val="0"/>
          <w:marBottom w:val="0"/>
          <w:divBdr>
            <w:top w:val="none" w:sz="0" w:space="0" w:color="auto"/>
            <w:left w:val="none" w:sz="0" w:space="0" w:color="auto"/>
            <w:bottom w:val="none" w:sz="0" w:space="0" w:color="auto"/>
            <w:right w:val="none" w:sz="0" w:space="0" w:color="auto"/>
          </w:divBdr>
        </w:div>
        <w:div w:id="761295244">
          <w:marLeft w:val="0"/>
          <w:marRight w:val="0"/>
          <w:marTop w:val="0"/>
          <w:marBottom w:val="0"/>
          <w:divBdr>
            <w:top w:val="none" w:sz="0" w:space="0" w:color="auto"/>
            <w:left w:val="none" w:sz="0" w:space="0" w:color="auto"/>
            <w:bottom w:val="none" w:sz="0" w:space="0" w:color="auto"/>
            <w:right w:val="none" w:sz="0" w:space="0" w:color="auto"/>
          </w:divBdr>
        </w:div>
        <w:div w:id="623004156">
          <w:marLeft w:val="0"/>
          <w:marRight w:val="0"/>
          <w:marTop w:val="0"/>
          <w:marBottom w:val="0"/>
          <w:divBdr>
            <w:top w:val="none" w:sz="0" w:space="0" w:color="auto"/>
            <w:left w:val="none" w:sz="0" w:space="0" w:color="auto"/>
            <w:bottom w:val="none" w:sz="0" w:space="0" w:color="auto"/>
            <w:right w:val="none" w:sz="0" w:space="0" w:color="auto"/>
          </w:divBdr>
        </w:div>
        <w:div w:id="1723019939">
          <w:marLeft w:val="0"/>
          <w:marRight w:val="0"/>
          <w:marTop w:val="0"/>
          <w:marBottom w:val="0"/>
          <w:divBdr>
            <w:top w:val="none" w:sz="0" w:space="0" w:color="auto"/>
            <w:left w:val="none" w:sz="0" w:space="0" w:color="auto"/>
            <w:bottom w:val="none" w:sz="0" w:space="0" w:color="auto"/>
            <w:right w:val="none" w:sz="0" w:space="0" w:color="auto"/>
          </w:divBdr>
        </w:div>
        <w:div w:id="903104129">
          <w:marLeft w:val="0"/>
          <w:marRight w:val="0"/>
          <w:marTop w:val="0"/>
          <w:marBottom w:val="0"/>
          <w:divBdr>
            <w:top w:val="none" w:sz="0" w:space="0" w:color="auto"/>
            <w:left w:val="none" w:sz="0" w:space="0" w:color="auto"/>
            <w:bottom w:val="none" w:sz="0" w:space="0" w:color="auto"/>
            <w:right w:val="none" w:sz="0" w:space="0" w:color="auto"/>
          </w:divBdr>
        </w:div>
        <w:div w:id="1540701301">
          <w:marLeft w:val="0"/>
          <w:marRight w:val="0"/>
          <w:marTop w:val="0"/>
          <w:marBottom w:val="0"/>
          <w:divBdr>
            <w:top w:val="none" w:sz="0" w:space="0" w:color="auto"/>
            <w:left w:val="none" w:sz="0" w:space="0" w:color="auto"/>
            <w:bottom w:val="none" w:sz="0" w:space="0" w:color="auto"/>
            <w:right w:val="none" w:sz="0" w:space="0" w:color="auto"/>
          </w:divBdr>
        </w:div>
        <w:div w:id="1670408408">
          <w:marLeft w:val="0"/>
          <w:marRight w:val="0"/>
          <w:marTop w:val="0"/>
          <w:marBottom w:val="0"/>
          <w:divBdr>
            <w:top w:val="none" w:sz="0" w:space="0" w:color="auto"/>
            <w:left w:val="none" w:sz="0" w:space="0" w:color="auto"/>
            <w:bottom w:val="none" w:sz="0" w:space="0" w:color="auto"/>
            <w:right w:val="none" w:sz="0" w:space="0" w:color="auto"/>
          </w:divBdr>
        </w:div>
        <w:div w:id="1133013213">
          <w:marLeft w:val="0"/>
          <w:marRight w:val="0"/>
          <w:marTop w:val="0"/>
          <w:marBottom w:val="0"/>
          <w:divBdr>
            <w:top w:val="none" w:sz="0" w:space="0" w:color="auto"/>
            <w:left w:val="none" w:sz="0" w:space="0" w:color="auto"/>
            <w:bottom w:val="none" w:sz="0" w:space="0" w:color="auto"/>
            <w:right w:val="none" w:sz="0" w:space="0" w:color="auto"/>
          </w:divBdr>
        </w:div>
        <w:div w:id="110708432">
          <w:marLeft w:val="0"/>
          <w:marRight w:val="0"/>
          <w:marTop w:val="0"/>
          <w:marBottom w:val="0"/>
          <w:divBdr>
            <w:top w:val="none" w:sz="0" w:space="0" w:color="auto"/>
            <w:left w:val="none" w:sz="0" w:space="0" w:color="auto"/>
            <w:bottom w:val="none" w:sz="0" w:space="0" w:color="auto"/>
            <w:right w:val="none" w:sz="0" w:space="0" w:color="auto"/>
          </w:divBdr>
        </w:div>
        <w:div w:id="943340595">
          <w:marLeft w:val="0"/>
          <w:marRight w:val="0"/>
          <w:marTop w:val="0"/>
          <w:marBottom w:val="0"/>
          <w:divBdr>
            <w:top w:val="none" w:sz="0" w:space="0" w:color="auto"/>
            <w:left w:val="none" w:sz="0" w:space="0" w:color="auto"/>
            <w:bottom w:val="none" w:sz="0" w:space="0" w:color="auto"/>
            <w:right w:val="none" w:sz="0" w:space="0" w:color="auto"/>
          </w:divBdr>
        </w:div>
        <w:div w:id="103429072">
          <w:marLeft w:val="0"/>
          <w:marRight w:val="0"/>
          <w:marTop w:val="0"/>
          <w:marBottom w:val="0"/>
          <w:divBdr>
            <w:top w:val="none" w:sz="0" w:space="0" w:color="auto"/>
            <w:left w:val="none" w:sz="0" w:space="0" w:color="auto"/>
            <w:bottom w:val="none" w:sz="0" w:space="0" w:color="auto"/>
            <w:right w:val="none" w:sz="0" w:space="0" w:color="auto"/>
          </w:divBdr>
        </w:div>
        <w:div w:id="1334260794">
          <w:marLeft w:val="0"/>
          <w:marRight w:val="0"/>
          <w:marTop w:val="0"/>
          <w:marBottom w:val="0"/>
          <w:divBdr>
            <w:top w:val="none" w:sz="0" w:space="0" w:color="auto"/>
            <w:left w:val="none" w:sz="0" w:space="0" w:color="auto"/>
            <w:bottom w:val="none" w:sz="0" w:space="0" w:color="auto"/>
            <w:right w:val="none" w:sz="0" w:space="0" w:color="auto"/>
          </w:divBdr>
        </w:div>
        <w:div w:id="1006519806">
          <w:marLeft w:val="0"/>
          <w:marRight w:val="0"/>
          <w:marTop w:val="0"/>
          <w:marBottom w:val="0"/>
          <w:divBdr>
            <w:top w:val="none" w:sz="0" w:space="0" w:color="auto"/>
            <w:left w:val="none" w:sz="0" w:space="0" w:color="auto"/>
            <w:bottom w:val="none" w:sz="0" w:space="0" w:color="auto"/>
            <w:right w:val="none" w:sz="0" w:space="0" w:color="auto"/>
          </w:divBdr>
        </w:div>
      </w:divsChild>
    </w:div>
    <w:div w:id="1354451338">
      <w:bodyDiv w:val="1"/>
      <w:marLeft w:val="0"/>
      <w:marRight w:val="0"/>
      <w:marTop w:val="0"/>
      <w:marBottom w:val="0"/>
      <w:divBdr>
        <w:top w:val="none" w:sz="0" w:space="0" w:color="auto"/>
        <w:left w:val="none" w:sz="0" w:space="0" w:color="auto"/>
        <w:bottom w:val="none" w:sz="0" w:space="0" w:color="auto"/>
        <w:right w:val="none" w:sz="0" w:space="0" w:color="auto"/>
      </w:divBdr>
    </w:div>
    <w:div w:id="1443378033">
      <w:bodyDiv w:val="1"/>
      <w:marLeft w:val="0"/>
      <w:marRight w:val="0"/>
      <w:marTop w:val="0"/>
      <w:marBottom w:val="0"/>
      <w:divBdr>
        <w:top w:val="none" w:sz="0" w:space="0" w:color="auto"/>
        <w:left w:val="none" w:sz="0" w:space="0" w:color="auto"/>
        <w:bottom w:val="none" w:sz="0" w:space="0" w:color="auto"/>
        <w:right w:val="none" w:sz="0" w:space="0" w:color="auto"/>
      </w:divBdr>
    </w:div>
    <w:div w:id="1497724604">
      <w:bodyDiv w:val="1"/>
      <w:marLeft w:val="0"/>
      <w:marRight w:val="0"/>
      <w:marTop w:val="0"/>
      <w:marBottom w:val="0"/>
      <w:divBdr>
        <w:top w:val="none" w:sz="0" w:space="0" w:color="auto"/>
        <w:left w:val="none" w:sz="0" w:space="0" w:color="auto"/>
        <w:bottom w:val="none" w:sz="0" w:space="0" w:color="auto"/>
        <w:right w:val="none" w:sz="0" w:space="0" w:color="auto"/>
      </w:divBdr>
    </w:div>
    <w:div w:id="1597713752">
      <w:bodyDiv w:val="1"/>
      <w:marLeft w:val="0"/>
      <w:marRight w:val="0"/>
      <w:marTop w:val="0"/>
      <w:marBottom w:val="0"/>
      <w:divBdr>
        <w:top w:val="none" w:sz="0" w:space="0" w:color="auto"/>
        <w:left w:val="none" w:sz="0" w:space="0" w:color="auto"/>
        <w:bottom w:val="none" w:sz="0" w:space="0" w:color="auto"/>
        <w:right w:val="none" w:sz="0" w:space="0" w:color="auto"/>
      </w:divBdr>
    </w:div>
    <w:div w:id="1705401171">
      <w:bodyDiv w:val="1"/>
      <w:marLeft w:val="0"/>
      <w:marRight w:val="0"/>
      <w:marTop w:val="0"/>
      <w:marBottom w:val="0"/>
      <w:divBdr>
        <w:top w:val="none" w:sz="0" w:space="0" w:color="auto"/>
        <w:left w:val="none" w:sz="0" w:space="0" w:color="auto"/>
        <w:bottom w:val="none" w:sz="0" w:space="0" w:color="auto"/>
        <w:right w:val="none" w:sz="0" w:space="0" w:color="auto"/>
      </w:divBdr>
    </w:div>
    <w:div w:id="1753895881">
      <w:bodyDiv w:val="1"/>
      <w:marLeft w:val="0"/>
      <w:marRight w:val="0"/>
      <w:marTop w:val="0"/>
      <w:marBottom w:val="0"/>
      <w:divBdr>
        <w:top w:val="none" w:sz="0" w:space="0" w:color="auto"/>
        <w:left w:val="none" w:sz="0" w:space="0" w:color="auto"/>
        <w:bottom w:val="none" w:sz="0" w:space="0" w:color="auto"/>
        <w:right w:val="none" w:sz="0" w:space="0" w:color="auto"/>
      </w:divBdr>
    </w:div>
    <w:div w:id="1828014062">
      <w:bodyDiv w:val="1"/>
      <w:marLeft w:val="0"/>
      <w:marRight w:val="0"/>
      <w:marTop w:val="0"/>
      <w:marBottom w:val="0"/>
      <w:divBdr>
        <w:top w:val="none" w:sz="0" w:space="0" w:color="auto"/>
        <w:left w:val="none" w:sz="0" w:space="0" w:color="auto"/>
        <w:bottom w:val="none" w:sz="0" w:space="0" w:color="auto"/>
        <w:right w:val="none" w:sz="0" w:space="0" w:color="auto"/>
      </w:divBdr>
      <w:divsChild>
        <w:div w:id="1769959175">
          <w:marLeft w:val="0"/>
          <w:marRight w:val="0"/>
          <w:marTop w:val="0"/>
          <w:marBottom w:val="0"/>
          <w:divBdr>
            <w:top w:val="none" w:sz="0" w:space="0" w:color="auto"/>
            <w:left w:val="none" w:sz="0" w:space="0" w:color="auto"/>
            <w:bottom w:val="none" w:sz="0" w:space="0" w:color="auto"/>
            <w:right w:val="none" w:sz="0" w:space="0" w:color="auto"/>
          </w:divBdr>
        </w:div>
        <w:div w:id="2005162405">
          <w:marLeft w:val="0"/>
          <w:marRight w:val="0"/>
          <w:marTop w:val="0"/>
          <w:marBottom w:val="0"/>
          <w:divBdr>
            <w:top w:val="none" w:sz="0" w:space="0" w:color="auto"/>
            <w:left w:val="none" w:sz="0" w:space="0" w:color="auto"/>
            <w:bottom w:val="none" w:sz="0" w:space="0" w:color="auto"/>
            <w:right w:val="none" w:sz="0" w:space="0" w:color="auto"/>
          </w:divBdr>
        </w:div>
        <w:div w:id="1035352404">
          <w:marLeft w:val="0"/>
          <w:marRight w:val="0"/>
          <w:marTop w:val="0"/>
          <w:marBottom w:val="0"/>
          <w:divBdr>
            <w:top w:val="none" w:sz="0" w:space="0" w:color="auto"/>
            <w:left w:val="none" w:sz="0" w:space="0" w:color="auto"/>
            <w:bottom w:val="none" w:sz="0" w:space="0" w:color="auto"/>
            <w:right w:val="none" w:sz="0" w:space="0" w:color="auto"/>
          </w:divBdr>
        </w:div>
      </w:divsChild>
    </w:div>
    <w:div w:id="1879854625">
      <w:bodyDiv w:val="1"/>
      <w:marLeft w:val="0"/>
      <w:marRight w:val="0"/>
      <w:marTop w:val="0"/>
      <w:marBottom w:val="0"/>
      <w:divBdr>
        <w:top w:val="none" w:sz="0" w:space="0" w:color="auto"/>
        <w:left w:val="none" w:sz="0" w:space="0" w:color="auto"/>
        <w:bottom w:val="none" w:sz="0" w:space="0" w:color="auto"/>
        <w:right w:val="none" w:sz="0" w:space="0" w:color="auto"/>
      </w:divBdr>
    </w:div>
    <w:div w:id="19384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D2E6-C91D-4F48-95CB-EC97E692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PROJETO DE LEI Nº</vt:lpstr>
    </vt:vector>
  </TitlesOfParts>
  <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dc:title>
  <dc:subject/>
  <dc:creator>Prefeitura Municipal de Girua</dc:creator>
  <cp:keywords/>
  <dc:description/>
  <cp:lastModifiedBy>USUARIO</cp:lastModifiedBy>
  <cp:revision>3</cp:revision>
  <cp:lastPrinted>2018-05-03T19:08:00Z</cp:lastPrinted>
  <dcterms:created xsi:type="dcterms:W3CDTF">2018-05-09T17:30:00Z</dcterms:created>
  <dcterms:modified xsi:type="dcterms:W3CDTF">2018-05-09T17:30:00Z</dcterms:modified>
</cp:coreProperties>
</file>