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6F" w:rsidRPr="00036ACF" w:rsidRDefault="00140C6F" w:rsidP="00D31E64">
      <w:pPr>
        <w:spacing w:before="100" w:beforeAutospacing="1" w:after="100" w:afterAutospacing="1" w:line="360" w:lineRule="auto"/>
        <w:ind w:firstLine="2268"/>
        <w:jc w:val="both"/>
        <w:rPr>
          <w:rFonts w:ascii="Arial" w:hAnsi="Arial" w:cs="Arial"/>
        </w:rPr>
      </w:pPr>
      <w:r w:rsidRPr="00036ACF">
        <w:rPr>
          <w:rFonts w:ascii="Arial" w:hAnsi="Arial" w:cs="Arial"/>
        </w:rPr>
        <w:t xml:space="preserve">Estância Velha RS, </w:t>
      </w:r>
      <w:r w:rsidR="005269EF">
        <w:rPr>
          <w:rFonts w:ascii="Arial" w:hAnsi="Arial" w:cs="Arial"/>
        </w:rPr>
        <w:t>31</w:t>
      </w:r>
      <w:r w:rsidRPr="00036ACF">
        <w:rPr>
          <w:rFonts w:ascii="Arial" w:hAnsi="Arial" w:cs="Arial"/>
        </w:rPr>
        <w:t xml:space="preserve"> de </w:t>
      </w:r>
      <w:r w:rsidR="00534228">
        <w:rPr>
          <w:rFonts w:ascii="Arial" w:hAnsi="Arial" w:cs="Arial"/>
        </w:rPr>
        <w:t>março</w:t>
      </w:r>
      <w:r w:rsidR="00D66A41" w:rsidRPr="00036ACF">
        <w:rPr>
          <w:rFonts w:ascii="Arial" w:hAnsi="Arial" w:cs="Arial"/>
        </w:rPr>
        <w:t xml:space="preserve"> </w:t>
      </w:r>
      <w:r w:rsidR="00534228">
        <w:rPr>
          <w:rFonts w:ascii="Arial" w:hAnsi="Arial" w:cs="Arial"/>
        </w:rPr>
        <w:t>de 2017</w:t>
      </w:r>
      <w:r w:rsidRPr="00036ACF">
        <w:rPr>
          <w:rFonts w:ascii="Arial" w:hAnsi="Arial" w:cs="Arial"/>
        </w:rPr>
        <w:t>.</w:t>
      </w:r>
    </w:p>
    <w:p w:rsidR="00140C6F" w:rsidRPr="00036ACF" w:rsidRDefault="00140C6F" w:rsidP="00D31E64">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082EA4" w:rsidRPr="00FE2E6A" w:rsidRDefault="00140C6F" w:rsidP="00CD32B2">
      <w:pPr>
        <w:spacing w:before="100" w:beforeAutospacing="1" w:line="360" w:lineRule="auto"/>
        <w:ind w:left="20" w:right="140" w:firstLine="2268"/>
        <w:jc w:val="both"/>
        <w:rPr>
          <w:rFonts w:ascii="Arial" w:hAnsi="Arial" w:cs="Arial"/>
          <w:b/>
        </w:rPr>
      </w:pPr>
      <w:r w:rsidRPr="00FE2E6A">
        <w:rPr>
          <w:rFonts w:ascii="Arial" w:hAnsi="Arial" w:cs="Arial"/>
        </w:rPr>
        <w:t>Segue em anexo minuta de Proj</w:t>
      </w:r>
      <w:r w:rsidR="00CF2EA9" w:rsidRPr="00FE2E6A">
        <w:rPr>
          <w:rFonts w:ascii="Arial" w:hAnsi="Arial" w:cs="Arial"/>
        </w:rPr>
        <w:t xml:space="preserve">eto de Lei que </w:t>
      </w:r>
      <w:r w:rsidR="00D02DCA" w:rsidRPr="00FE2E6A">
        <w:rPr>
          <w:rFonts w:ascii="Arial" w:hAnsi="Arial" w:cs="Arial"/>
          <w:b/>
        </w:rPr>
        <w:t>“</w:t>
      </w:r>
      <w:r w:rsidR="00CD32B2" w:rsidRPr="00FE2E6A">
        <w:rPr>
          <w:rFonts w:ascii="Arial" w:hAnsi="Arial" w:cs="Arial"/>
          <w:b/>
        </w:rPr>
        <w:t>DISPÕE SOBRE A PUBLICAÇÃO DE MATERIAL INFORMATIVO SOBRE OS SERVIÇOS DE SAÚDE PRESTADOS PELA REDE MUNICIPAL, DENOMINADO GUIA DA SAÚDE E DÁ OUTRAS PROVIDÊNCIAS</w:t>
      </w:r>
      <w:r w:rsidR="00D02DCA" w:rsidRPr="00FE2E6A">
        <w:rPr>
          <w:rFonts w:ascii="Arial" w:hAnsi="Arial" w:cs="Arial"/>
          <w:b/>
        </w:rPr>
        <w:t>.”</w:t>
      </w:r>
    </w:p>
    <w:p w:rsidR="00CD32B2" w:rsidRPr="00FE2E6A" w:rsidRDefault="00CD32B2" w:rsidP="00CD32B2">
      <w:pPr>
        <w:spacing w:before="100" w:beforeAutospacing="1" w:line="360" w:lineRule="auto"/>
        <w:ind w:right="20" w:firstLine="2268"/>
        <w:jc w:val="both"/>
        <w:rPr>
          <w:rFonts w:ascii="Arial" w:hAnsi="Arial" w:cs="Arial"/>
        </w:rPr>
      </w:pPr>
      <w:r w:rsidRPr="00FE2E6A">
        <w:rPr>
          <w:rFonts w:ascii="Arial" w:hAnsi="Arial" w:cs="Arial"/>
        </w:rPr>
        <w:t>O Guia da Saúde Pública Municipal de Estância Velha tem como objetivo orientar os usuários do SUS sobre quais os locais certos para cada tipo de serviço oferecido pela rede de saúde municipal.</w:t>
      </w:r>
    </w:p>
    <w:p w:rsidR="00D02DCA" w:rsidRPr="00FE2E6A" w:rsidRDefault="008E3FB4" w:rsidP="00CD32B2">
      <w:pPr>
        <w:spacing w:before="100" w:beforeAutospacing="1" w:line="360" w:lineRule="auto"/>
        <w:ind w:firstLine="2268"/>
        <w:jc w:val="both"/>
        <w:rPr>
          <w:rFonts w:ascii="Arial" w:hAnsi="Arial" w:cs="Arial"/>
        </w:rPr>
      </w:pPr>
      <w:r>
        <w:rPr>
          <w:rFonts w:ascii="Arial" w:hAnsi="Arial" w:cs="Arial"/>
        </w:rPr>
        <w:t>No guia</w:t>
      </w:r>
      <w:r w:rsidR="00CD32B2" w:rsidRPr="00FE2E6A">
        <w:rPr>
          <w:rFonts w:ascii="Arial" w:hAnsi="Arial" w:cs="Arial"/>
        </w:rPr>
        <w:t xml:space="preserve"> deverão constar informações sobre os serviços oferecidos pelas Unidades Básicas de Saúde e Unidades de Pronto-Atendimento da cidade, como a relação dos seus endereços e telefones; horário de funcionamento e dos plantões diários; especialidades médicas de cada unidade; especificando os exames laboratoriais oferecidos; tipos de vacinas oferecidas, entre outros.</w:t>
      </w:r>
    </w:p>
    <w:p w:rsidR="00CD32B2" w:rsidRPr="00FE2E6A" w:rsidRDefault="00CD32B2" w:rsidP="00CD32B2">
      <w:pPr>
        <w:spacing w:before="100" w:beforeAutospacing="1" w:line="360" w:lineRule="auto"/>
        <w:ind w:firstLine="2268"/>
        <w:jc w:val="both"/>
        <w:rPr>
          <w:rFonts w:ascii="Arial" w:hAnsi="Arial" w:cs="Arial"/>
        </w:rPr>
      </w:pPr>
      <w:r w:rsidRPr="00FE2E6A">
        <w:rPr>
          <w:rFonts w:ascii="Arial" w:eastAsia="Arial" w:hAnsi="Arial" w:cs="Arial"/>
        </w:rPr>
        <w:t xml:space="preserve">O Município encontra respaldo em legislar sobre tal matéria, pois ampara-se na </w:t>
      </w:r>
      <w:r w:rsidRPr="00FE2E6A">
        <w:rPr>
          <w:rFonts w:ascii="Arial" w:hAnsi="Arial" w:cs="Arial"/>
        </w:rPr>
        <w:t>predomi</w:t>
      </w:r>
      <w:r w:rsidR="00FE2E6A">
        <w:rPr>
          <w:rFonts w:ascii="Arial" w:hAnsi="Arial" w:cs="Arial"/>
        </w:rPr>
        <w:t>nância do interesse local pela p</w:t>
      </w:r>
      <w:r w:rsidRPr="00FE2E6A">
        <w:rPr>
          <w:rFonts w:ascii="Arial" w:hAnsi="Arial" w:cs="Arial"/>
        </w:rPr>
        <w:t>roteção e defesa da saúde como objeto de sua competência descrita no art. 30 da Carta Magna contemporânea: "legislar sobre assuntos de interesse local". Observa-se, também, que a própria Lei federal 8.080/90, elencou como atribuição comum de todos os entes federados, a elaboração de normas técnico-científicas de promoção, proteção e recuperação da saúde.</w:t>
      </w:r>
    </w:p>
    <w:p w:rsidR="00CD32B2" w:rsidRPr="00FE2E6A" w:rsidRDefault="00CD32B2" w:rsidP="00CD32B2">
      <w:pPr>
        <w:spacing w:before="100" w:beforeAutospacing="1" w:line="360" w:lineRule="auto"/>
        <w:ind w:firstLine="2268"/>
        <w:jc w:val="both"/>
        <w:rPr>
          <w:rFonts w:ascii="Arial" w:eastAsia="Arial" w:hAnsi="Arial" w:cs="Arial"/>
        </w:rPr>
      </w:pPr>
      <w:r w:rsidRPr="00FE2E6A">
        <w:rPr>
          <w:rFonts w:ascii="Arial" w:eastAsia="Arial" w:hAnsi="Arial" w:cs="Arial"/>
        </w:rPr>
        <w:t xml:space="preserve">Por fim, </w:t>
      </w:r>
      <w:r w:rsidRPr="00FE2E6A">
        <w:rPr>
          <w:rFonts w:ascii="Arial" w:hAnsi="Arial" w:cs="Arial"/>
        </w:rPr>
        <w:t>quanto aos aspectos atinentes ao custo da propositura, nada obsta à sanção, porquanto as despesas para sua execução correrão por conta de dotações orçamentárias próprias</w:t>
      </w:r>
      <w:r w:rsidR="00FE2E6A">
        <w:rPr>
          <w:rFonts w:ascii="Arial" w:hAnsi="Arial" w:cs="Arial"/>
        </w:rPr>
        <w:t>,</w:t>
      </w:r>
      <w:r w:rsidRPr="00FE2E6A">
        <w:rPr>
          <w:rFonts w:ascii="Arial" w:hAnsi="Arial" w:cs="Arial"/>
        </w:rPr>
        <w:t xml:space="preserve"> sendo que no artigo 7º, </w:t>
      </w:r>
      <w:r w:rsidRPr="00FE2E6A">
        <w:rPr>
          <w:rFonts w:ascii="Arial" w:hAnsi="Arial" w:cs="Arial"/>
        </w:rPr>
        <w:lastRenderedPageBreak/>
        <w:t>parágrafo único</w:t>
      </w:r>
      <w:r w:rsidR="00FE2E6A">
        <w:rPr>
          <w:rFonts w:ascii="Arial" w:hAnsi="Arial" w:cs="Arial"/>
        </w:rPr>
        <w:t>,</w:t>
      </w:r>
      <w:r w:rsidRPr="00FE2E6A">
        <w:rPr>
          <w:rFonts w:ascii="Arial" w:hAnsi="Arial" w:cs="Arial"/>
        </w:rPr>
        <w:t xml:space="preserve"> vislumbra-se a possibilidade da iniciativa privada participar e financiar a impressão do Guia da Saúde Municipal.</w:t>
      </w:r>
    </w:p>
    <w:p w:rsidR="00986063" w:rsidRPr="00FE2E6A" w:rsidRDefault="00BC2198" w:rsidP="00CD32B2">
      <w:pPr>
        <w:spacing w:before="100" w:beforeAutospacing="1" w:line="360" w:lineRule="auto"/>
        <w:ind w:firstLine="2268"/>
        <w:jc w:val="both"/>
        <w:rPr>
          <w:rFonts w:ascii="Arial" w:hAnsi="Arial" w:cs="Arial"/>
          <w:b/>
        </w:rPr>
      </w:pPr>
      <w:r w:rsidRPr="00FE2E6A">
        <w:rPr>
          <w:rFonts w:ascii="Arial" w:hAnsi="Arial" w:cs="Arial"/>
        </w:rPr>
        <w:t>Diante do exposto, peço a apreciação e consequente aprovação desse projeto pelo Nobres Colegas dessa Casa Legislativa.</w:t>
      </w:r>
    </w:p>
    <w:p w:rsidR="00986063" w:rsidRPr="00FE2E6A" w:rsidRDefault="00986063" w:rsidP="00CD32B2">
      <w:pPr>
        <w:spacing w:before="100" w:beforeAutospacing="1" w:line="360" w:lineRule="auto"/>
        <w:ind w:firstLine="2268"/>
        <w:jc w:val="both"/>
        <w:rPr>
          <w:rFonts w:ascii="Arial" w:hAnsi="Arial" w:cs="Arial"/>
          <w:b/>
        </w:rPr>
      </w:pPr>
    </w:p>
    <w:p w:rsidR="00BC2198" w:rsidRPr="00FE2E6A" w:rsidRDefault="00BC2198" w:rsidP="00901095">
      <w:pPr>
        <w:ind w:firstLine="2268"/>
        <w:jc w:val="both"/>
        <w:rPr>
          <w:rFonts w:ascii="Arial" w:hAnsi="Arial" w:cs="Arial"/>
          <w:b/>
        </w:rPr>
      </w:pPr>
    </w:p>
    <w:p w:rsidR="00BC2198" w:rsidRPr="00FE2E6A" w:rsidRDefault="00BC2198" w:rsidP="00901095">
      <w:pPr>
        <w:ind w:firstLine="2268"/>
        <w:jc w:val="both"/>
        <w:rPr>
          <w:rFonts w:ascii="Arial" w:hAnsi="Arial" w:cs="Arial"/>
          <w:b/>
        </w:rPr>
      </w:pPr>
    </w:p>
    <w:p w:rsidR="00140C6F" w:rsidRPr="00FE2E6A" w:rsidRDefault="00CD32B2" w:rsidP="00901095">
      <w:pPr>
        <w:ind w:firstLine="2268"/>
        <w:jc w:val="both"/>
        <w:rPr>
          <w:rFonts w:ascii="Arial" w:hAnsi="Arial" w:cs="Arial"/>
          <w:b/>
        </w:rPr>
      </w:pPr>
      <w:r w:rsidRPr="00FE2E6A">
        <w:rPr>
          <w:rFonts w:ascii="Arial" w:hAnsi="Arial" w:cs="Arial"/>
          <w:b/>
        </w:rPr>
        <w:t xml:space="preserve">Veridiana </w:t>
      </w:r>
      <w:proofErr w:type="spellStart"/>
      <w:r w:rsidRPr="00FE2E6A">
        <w:rPr>
          <w:rFonts w:ascii="Arial" w:hAnsi="Arial" w:cs="Arial"/>
          <w:b/>
        </w:rPr>
        <w:t>Ferrazza</w:t>
      </w:r>
      <w:proofErr w:type="spellEnd"/>
      <w:r w:rsidRPr="00FE2E6A">
        <w:rPr>
          <w:rFonts w:ascii="Arial" w:hAnsi="Arial" w:cs="Arial"/>
          <w:b/>
        </w:rPr>
        <w:t xml:space="preserve"> Monteiro</w:t>
      </w:r>
    </w:p>
    <w:p w:rsidR="00140C6F" w:rsidRPr="00FE2E6A" w:rsidRDefault="00BC2198" w:rsidP="00901095">
      <w:pPr>
        <w:ind w:firstLine="2268"/>
        <w:jc w:val="both"/>
        <w:rPr>
          <w:rFonts w:ascii="Arial" w:hAnsi="Arial" w:cs="Arial"/>
          <w:b/>
        </w:rPr>
      </w:pPr>
      <w:r w:rsidRPr="00FE2E6A">
        <w:rPr>
          <w:rFonts w:ascii="Arial" w:hAnsi="Arial" w:cs="Arial"/>
          <w:b/>
        </w:rPr>
        <w:t>Vereador</w:t>
      </w:r>
      <w:r w:rsidR="00CD32B2" w:rsidRPr="00FE2E6A">
        <w:rPr>
          <w:rFonts w:ascii="Arial" w:hAnsi="Arial" w:cs="Arial"/>
          <w:b/>
        </w:rPr>
        <w:t>a do PSB</w:t>
      </w:r>
    </w:p>
    <w:p w:rsidR="00140C6F" w:rsidRPr="007E62D4" w:rsidRDefault="00140C6F" w:rsidP="00140C6F">
      <w:pPr>
        <w:ind w:firstLine="2835"/>
        <w:jc w:val="both"/>
        <w:rPr>
          <w:rFonts w:ascii="Arial" w:hAnsi="Arial" w:cs="Arial"/>
        </w:rPr>
      </w:pPr>
    </w:p>
    <w:p w:rsidR="00140C6F" w:rsidRPr="007E62D4" w:rsidRDefault="00140C6F" w:rsidP="00140C6F">
      <w:pPr>
        <w:ind w:firstLine="2835"/>
        <w:jc w:val="both"/>
        <w:rPr>
          <w:rFonts w:ascii="Arial" w:hAnsi="Arial" w:cs="Arial"/>
        </w:rPr>
      </w:pPr>
    </w:p>
    <w:p w:rsidR="00140C6F" w:rsidRPr="007E62D4" w:rsidRDefault="00140C6F"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pPr>
    </w:p>
    <w:p w:rsidR="00140C6F" w:rsidRPr="007E62D4" w:rsidRDefault="00140C6F" w:rsidP="00DC1CC1">
      <w:pPr>
        <w:jc w:val="both"/>
      </w:pPr>
    </w:p>
    <w:p w:rsidR="00140C6F" w:rsidRPr="007E62D4" w:rsidRDefault="00140C6F" w:rsidP="00DC1CC1">
      <w:pPr>
        <w:jc w:val="both"/>
      </w:pPr>
    </w:p>
    <w:p w:rsidR="00140C6F" w:rsidRPr="007E62D4" w:rsidRDefault="00140C6F" w:rsidP="00DC1CC1">
      <w:pPr>
        <w:jc w:val="both"/>
      </w:pPr>
    </w:p>
    <w:p w:rsidR="00140C6F" w:rsidRPr="007E62D4" w:rsidRDefault="00140C6F" w:rsidP="00DC1CC1">
      <w:pPr>
        <w:jc w:val="both"/>
      </w:pPr>
    </w:p>
    <w:p w:rsidR="003E2512" w:rsidRPr="007E62D4" w:rsidRDefault="00DC1CC1" w:rsidP="00DC1CC1">
      <w:pPr>
        <w:jc w:val="both"/>
      </w:pPr>
      <w:r w:rsidRPr="007E62D4">
        <w:tab/>
      </w:r>
      <w:r w:rsidRPr="007E62D4">
        <w:tab/>
      </w:r>
      <w:r w:rsidRPr="007E62D4">
        <w:tab/>
      </w:r>
    </w:p>
    <w:p w:rsidR="007E62D4" w:rsidRPr="007E62D4" w:rsidRDefault="007E62D4" w:rsidP="003E2512">
      <w:pPr>
        <w:ind w:left="2160"/>
        <w:rPr>
          <w:rFonts w:ascii="Arial" w:hAnsi="Arial" w:cs="Arial"/>
        </w:rPr>
      </w:pPr>
    </w:p>
    <w:p w:rsidR="007E62D4" w:rsidRPr="007E62D4" w:rsidRDefault="007E62D4" w:rsidP="003E2512">
      <w:pPr>
        <w:ind w:left="2160"/>
        <w:rPr>
          <w:rFonts w:ascii="Arial" w:hAnsi="Arial" w:cs="Arial"/>
        </w:rPr>
      </w:pPr>
    </w:p>
    <w:p w:rsidR="007E62D4" w:rsidRPr="007E62D4" w:rsidRDefault="007E62D4" w:rsidP="003E2512">
      <w:pPr>
        <w:ind w:left="2160"/>
        <w:rPr>
          <w:rFonts w:ascii="Arial" w:hAnsi="Arial" w:cs="Arial"/>
        </w:rPr>
      </w:pPr>
    </w:p>
    <w:p w:rsidR="00AC2879" w:rsidRPr="00FF3247" w:rsidRDefault="00AC2879" w:rsidP="00556884">
      <w:pPr>
        <w:rPr>
          <w:rFonts w:ascii="Arial" w:hAnsi="Arial" w:cs="Arial"/>
        </w:rPr>
      </w:pPr>
    </w:p>
    <w:p w:rsidR="00AC2879" w:rsidRPr="00FF3247" w:rsidRDefault="00AC2879" w:rsidP="00D31E64">
      <w:pPr>
        <w:ind w:firstLine="2268"/>
        <w:jc w:val="center"/>
        <w:rPr>
          <w:rFonts w:ascii="Arial" w:hAnsi="Arial" w:cs="Arial"/>
        </w:rPr>
      </w:pPr>
    </w:p>
    <w:p w:rsidR="00565956" w:rsidRDefault="00565956" w:rsidP="00FF3247">
      <w:pPr>
        <w:spacing w:line="360" w:lineRule="auto"/>
        <w:ind w:firstLine="2268"/>
        <w:jc w:val="both"/>
        <w:rPr>
          <w:rFonts w:ascii="Arial" w:hAnsi="Arial" w:cs="Arial"/>
        </w:rPr>
      </w:pPr>
    </w:p>
    <w:p w:rsidR="00565956" w:rsidRDefault="00565956" w:rsidP="00FF3247">
      <w:pPr>
        <w:spacing w:line="360" w:lineRule="auto"/>
        <w:ind w:firstLine="2268"/>
        <w:jc w:val="both"/>
        <w:rPr>
          <w:rFonts w:ascii="Arial" w:hAnsi="Arial" w:cs="Arial"/>
        </w:rPr>
      </w:pPr>
    </w:p>
    <w:p w:rsidR="003E2512" w:rsidRPr="00FF3247" w:rsidRDefault="003E2512" w:rsidP="00FF3247">
      <w:pPr>
        <w:spacing w:line="360" w:lineRule="auto"/>
        <w:ind w:firstLine="2268"/>
        <w:jc w:val="both"/>
        <w:rPr>
          <w:rFonts w:ascii="Arial" w:hAnsi="Arial" w:cs="Arial"/>
        </w:rPr>
      </w:pPr>
      <w:r w:rsidRPr="00FF3247">
        <w:rPr>
          <w:rFonts w:ascii="Arial" w:hAnsi="Arial" w:cs="Arial"/>
        </w:rPr>
        <w:lastRenderedPageBreak/>
        <w:t>PROJETO DE LEI N º</w:t>
      </w:r>
      <w:r w:rsidR="00303B7C">
        <w:rPr>
          <w:rFonts w:ascii="Arial" w:hAnsi="Arial" w:cs="Arial"/>
        </w:rPr>
        <w:t xml:space="preserve"> ________</w:t>
      </w:r>
      <w:r w:rsidR="00121E1D">
        <w:rPr>
          <w:rFonts w:ascii="Arial" w:hAnsi="Arial" w:cs="Arial"/>
        </w:rPr>
        <w:t xml:space="preserve"> </w:t>
      </w:r>
      <w:r w:rsidR="00252965" w:rsidRPr="00FF3247">
        <w:rPr>
          <w:rFonts w:ascii="Arial" w:hAnsi="Arial" w:cs="Arial"/>
        </w:rPr>
        <w:t>-2017</w:t>
      </w:r>
    </w:p>
    <w:p w:rsidR="00121E1D" w:rsidRDefault="00121E1D" w:rsidP="00B96470">
      <w:pPr>
        <w:spacing w:line="360" w:lineRule="auto"/>
        <w:ind w:left="2268"/>
        <w:jc w:val="both"/>
        <w:rPr>
          <w:rFonts w:ascii="Arial" w:hAnsi="Arial" w:cs="Arial"/>
        </w:rPr>
      </w:pPr>
    </w:p>
    <w:p w:rsidR="00DC1CC1" w:rsidRPr="00CD32B2" w:rsidRDefault="00AC2879" w:rsidP="00CD32B2">
      <w:pPr>
        <w:spacing w:line="360" w:lineRule="auto"/>
        <w:ind w:left="2268"/>
        <w:jc w:val="both"/>
        <w:rPr>
          <w:rFonts w:ascii="Arial" w:hAnsi="Arial" w:cs="Arial"/>
          <w:b/>
        </w:rPr>
      </w:pPr>
      <w:r w:rsidRPr="00CD32B2">
        <w:rPr>
          <w:rFonts w:ascii="Arial" w:hAnsi="Arial" w:cs="Arial"/>
          <w:b/>
        </w:rPr>
        <w:t>“</w:t>
      </w:r>
      <w:r w:rsidR="00791C21" w:rsidRPr="00CD32B2">
        <w:rPr>
          <w:rFonts w:ascii="Arial" w:hAnsi="Arial" w:cs="Arial"/>
          <w:b/>
        </w:rPr>
        <w:t>DISPÕE SOBRE A PUBLICAÇÃO DE MATERIAL INFORMATIVO SOBRE OS</w:t>
      </w:r>
      <w:r w:rsidR="003477F9">
        <w:rPr>
          <w:rFonts w:ascii="Arial" w:hAnsi="Arial" w:cs="Arial"/>
          <w:b/>
        </w:rPr>
        <w:t xml:space="preserve"> </w:t>
      </w:r>
      <w:r w:rsidR="00791C21" w:rsidRPr="00CD32B2">
        <w:rPr>
          <w:rFonts w:ascii="Arial" w:hAnsi="Arial" w:cs="Arial"/>
          <w:b/>
        </w:rPr>
        <w:t>SERVIÇOS DE SAÚDE PRESTADOS P E L A</w:t>
      </w:r>
      <w:r w:rsidR="00791C21" w:rsidRPr="00CD32B2">
        <w:rPr>
          <w:rFonts w:ascii="Arial" w:hAnsi="Arial" w:cs="Arial"/>
          <w:b/>
        </w:rPr>
        <w:tab/>
        <w:t>R E D E</w:t>
      </w:r>
      <w:r w:rsidR="00791C21" w:rsidRPr="00CD32B2">
        <w:rPr>
          <w:rFonts w:ascii="Arial" w:hAnsi="Arial" w:cs="Arial"/>
          <w:b/>
        </w:rPr>
        <w:tab/>
        <w:t xml:space="preserve">M U N I C I P A </w:t>
      </w:r>
      <w:r w:rsidR="00CD32B2" w:rsidRPr="00CD32B2">
        <w:rPr>
          <w:rFonts w:ascii="Arial" w:hAnsi="Arial" w:cs="Arial"/>
          <w:b/>
        </w:rPr>
        <w:t>L,</w:t>
      </w:r>
      <w:r w:rsidR="00CD32B2">
        <w:rPr>
          <w:rFonts w:ascii="Arial" w:hAnsi="Arial" w:cs="Arial"/>
          <w:b/>
        </w:rPr>
        <w:t xml:space="preserve"> </w:t>
      </w:r>
      <w:r w:rsidR="00791C21" w:rsidRPr="00CD32B2">
        <w:rPr>
          <w:rFonts w:ascii="Arial" w:hAnsi="Arial" w:cs="Arial"/>
          <w:b/>
        </w:rPr>
        <w:t>DENOMINADO GUIA DA SAÚDE E DÁ OUTRAS PROVIDÊNCIAS</w:t>
      </w:r>
      <w:r w:rsidR="00BC2198" w:rsidRPr="00CD32B2">
        <w:rPr>
          <w:rFonts w:ascii="Arial" w:hAnsi="Arial" w:cs="Arial"/>
          <w:b/>
        </w:rPr>
        <w:t>.</w:t>
      </w:r>
      <w:r w:rsidR="00121E1D" w:rsidRPr="00CD32B2">
        <w:rPr>
          <w:rFonts w:ascii="Arial" w:hAnsi="Arial" w:cs="Arial"/>
          <w:b/>
        </w:rPr>
        <w:t>”</w:t>
      </w:r>
    </w:p>
    <w:p w:rsidR="00AC2879" w:rsidRPr="00FF3247" w:rsidRDefault="00AC2879" w:rsidP="00B96470">
      <w:pPr>
        <w:spacing w:line="360" w:lineRule="auto"/>
        <w:ind w:left="2268"/>
        <w:jc w:val="both"/>
        <w:rPr>
          <w:rFonts w:ascii="Arial" w:hAnsi="Arial" w:cs="Arial"/>
        </w:rPr>
      </w:pPr>
    </w:p>
    <w:p w:rsidR="00763E4F" w:rsidRPr="00FF3247" w:rsidRDefault="0003363C" w:rsidP="00FF3247">
      <w:pPr>
        <w:spacing w:line="360" w:lineRule="auto"/>
        <w:ind w:firstLine="2268"/>
        <w:jc w:val="both"/>
        <w:rPr>
          <w:rFonts w:ascii="Arial" w:hAnsi="Arial" w:cs="Arial"/>
        </w:rPr>
      </w:pPr>
      <w:r>
        <w:rPr>
          <w:rFonts w:ascii="Arial" w:hAnsi="Arial" w:cs="Arial"/>
        </w:rPr>
        <w:t>A Prefeita</w:t>
      </w:r>
      <w:r w:rsidR="00763E4F" w:rsidRPr="00FF3247">
        <w:rPr>
          <w:rFonts w:ascii="Arial" w:hAnsi="Arial" w:cs="Arial"/>
        </w:rPr>
        <w:t xml:space="preserve"> Municipal de Estância Velha</w:t>
      </w:r>
      <w:r>
        <w:rPr>
          <w:rFonts w:ascii="Arial" w:hAnsi="Arial" w:cs="Arial"/>
        </w:rPr>
        <w:t xml:space="preserve"> -</w:t>
      </w:r>
      <w:r w:rsidR="00763E4F" w:rsidRPr="00FF3247">
        <w:rPr>
          <w:rFonts w:ascii="Arial" w:hAnsi="Arial" w:cs="Arial"/>
        </w:rPr>
        <w:t xml:space="preserve"> RS.</w:t>
      </w:r>
    </w:p>
    <w:p w:rsidR="00763E4F" w:rsidRPr="00FF3247" w:rsidRDefault="00763E4F" w:rsidP="00FF3247">
      <w:pPr>
        <w:spacing w:line="360" w:lineRule="auto"/>
        <w:ind w:firstLine="2268"/>
        <w:jc w:val="both"/>
        <w:rPr>
          <w:rFonts w:ascii="Arial" w:hAnsi="Arial" w:cs="Arial"/>
        </w:rPr>
      </w:pPr>
      <w:r w:rsidRPr="00FF3247">
        <w:rPr>
          <w:rFonts w:ascii="Arial" w:hAnsi="Arial" w:cs="Arial"/>
        </w:rPr>
        <w:tab/>
      </w:r>
      <w:r w:rsidRPr="00FF3247">
        <w:rPr>
          <w:rFonts w:ascii="Arial" w:hAnsi="Arial" w:cs="Arial"/>
        </w:rPr>
        <w:tab/>
      </w:r>
      <w:r w:rsidRPr="00FF3247">
        <w:rPr>
          <w:rFonts w:ascii="Arial" w:hAnsi="Arial" w:cs="Arial"/>
        </w:rPr>
        <w:tab/>
      </w:r>
      <w:r w:rsidRPr="00FF3247">
        <w:rPr>
          <w:rFonts w:ascii="Arial" w:hAnsi="Arial" w:cs="Arial"/>
        </w:rPr>
        <w:tab/>
      </w:r>
    </w:p>
    <w:p w:rsidR="00F41FE7" w:rsidRPr="00FF3247" w:rsidRDefault="00763E4F" w:rsidP="006D00E1">
      <w:pPr>
        <w:spacing w:line="360" w:lineRule="auto"/>
        <w:ind w:firstLine="2268"/>
        <w:jc w:val="both"/>
        <w:rPr>
          <w:rFonts w:ascii="Arial" w:hAnsi="Arial" w:cs="Arial"/>
        </w:rPr>
      </w:pPr>
      <w:r w:rsidRPr="00FF3247">
        <w:rPr>
          <w:rFonts w:ascii="Arial" w:hAnsi="Arial" w:cs="Arial"/>
        </w:rPr>
        <w:t>Faço saber que o Poder Legislativo aprovou e eu sanciono e promulgo a seguinte Lei:</w:t>
      </w:r>
    </w:p>
    <w:p w:rsidR="00CD32B2" w:rsidRDefault="00CD32B2" w:rsidP="00791C21">
      <w:pPr>
        <w:spacing w:line="360" w:lineRule="auto"/>
        <w:ind w:right="20" w:firstLine="2268"/>
        <w:jc w:val="both"/>
        <w:rPr>
          <w:rFonts w:ascii="Arial" w:hAnsi="Arial" w:cs="Arial"/>
          <w:b/>
        </w:rPr>
      </w:pPr>
    </w:p>
    <w:p w:rsidR="00791C21" w:rsidRPr="00791C21" w:rsidRDefault="00791C21" w:rsidP="00791C21">
      <w:pPr>
        <w:spacing w:line="360" w:lineRule="auto"/>
        <w:ind w:right="20" w:firstLine="2268"/>
        <w:jc w:val="both"/>
        <w:rPr>
          <w:rFonts w:ascii="Arial" w:hAnsi="Arial" w:cs="Arial"/>
        </w:rPr>
      </w:pPr>
      <w:r w:rsidRPr="00791C21">
        <w:rPr>
          <w:rFonts w:ascii="Arial" w:hAnsi="Arial" w:cs="Arial"/>
          <w:b/>
        </w:rPr>
        <w:t xml:space="preserve">Art. 1º - </w:t>
      </w:r>
      <w:r w:rsidRPr="00791C21">
        <w:rPr>
          <w:rFonts w:ascii="Arial" w:hAnsi="Arial" w:cs="Arial"/>
        </w:rPr>
        <w:t>Os serviços prestados pelas unidades assistenciais de saúde do</w:t>
      </w:r>
      <w:r w:rsidRPr="00791C21">
        <w:rPr>
          <w:rFonts w:ascii="Arial" w:hAnsi="Arial" w:cs="Arial"/>
          <w:b/>
        </w:rPr>
        <w:t xml:space="preserve"> </w:t>
      </w:r>
      <w:r w:rsidRPr="00791C21">
        <w:rPr>
          <w:rFonts w:ascii="Arial" w:hAnsi="Arial" w:cs="Arial"/>
        </w:rPr>
        <w:t>município serão relacionados por áreas de planejamento e editados na forma de material informativo, a ser denominado GUIA DA SAÚDE.</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right="20" w:firstLine="2268"/>
        <w:jc w:val="both"/>
        <w:rPr>
          <w:rFonts w:ascii="Arial" w:hAnsi="Arial" w:cs="Arial"/>
        </w:rPr>
      </w:pPr>
      <w:r w:rsidRPr="00791C21">
        <w:rPr>
          <w:rFonts w:ascii="Arial" w:hAnsi="Arial" w:cs="Arial"/>
          <w:b/>
        </w:rPr>
        <w:t xml:space="preserve">Art. 2º - </w:t>
      </w:r>
      <w:r w:rsidRPr="00791C21">
        <w:rPr>
          <w:rFonts w:ascii="Arial" w:hAnsi="Arial" w:cs="Arial"/>
        </w:rPr>
        <w:t>O Guia da Saúde tem por finalidade divulgar e informar à</w:t>
      </w:r>
      <w:r w:rsidRPr="00791C21">
        <w:rPr>
          <w:rFonts w:ascii="Arial" w:hAnsi="Arial" w:cs="Arial"/>
          <w:b/>
        </w:rPr>
        <w:t xml:space="preserve"> </w:t>
      </w:r>
      <w:r w:rsidRPr="00791C21">
        <w:rPr>
          <w:rFonts w:ascii="Arial" w:hAnsi="Arial" w:cs="Arial"/>
        </w:rPr>
        <w:t>população as ações e serviços na área de saúde, visando assegurar o acesso e a orientação dos usuários do sistema aos locais próprios de atendimento.</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right="20" w:firstLine="2268"/>
        <w:jc w:val="both"/>
        <w:rPr>
          <w:rFonts w:ascii="Arial" w:hAnsi="Arial" w:cs="Arial"/>
        </w:rPr>
      </w:pPr>
      <w:r w:rsidRPr="00791C21">
        <w:rPr>
          <w:rFonts w:ascii="Arial" w:hAnsi="Arial" w:cs="Arial"/>
          <w:b/>
        </w:rPr>
        <w:t xml:space="preserve">Art. 3º - </w:t>
      </w:r>
      <w:r w:rsidRPr="00791C21">
        <w:rPr>
          <w:rFonts w:ascii="Arial" w:hAnsi="Arial" w:cs="Arial"/>
        </w:rPr>
        <w:t>O Conselho Municipal de Saúde terá participação conjunta com a</w:t>
      </w:r>
      <w:r w:rsidRPr="00791C21">
        <w:rPr>
          <w:rFonts w:ascii="Arial" w:hAnsi="Arial" w:cs="Arial"/>
          <w:b/>
        </w:rPr>
        <w:t xml:space="preserve"> </w:t>
      </w:r>
      <w:r w:rsidRPr="00791C21">
        <w:rPr>
          <w:rFonts w:ascii="Arial" w:hAnsi="Arial" w:cs="Arial"/>
        </w:rPr>
        <w:t>Secretaria Municipal de Saúde na elaboração do guia de serviços.</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b/>
        </w:rPr>
        <w:t xml:space="preserve">Art. 4º - </w:t>
      </w:r>
      <w:r w:rsidRPr="00791C21">
        <w:rPr>
          <w:rFonts w:ascii="Arial" w:hAnsi="Arial" w:cs="Arial"/>
        </w:rPr>
        <w:t>Constarão do Guia da Saúde, necessariamente:</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lastRenderedPageBreak/>
        <w:t>I- localização, telefone e serviços prestados pelas unidades primárias, secundárias e terciárias de saúde;</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II - referência</w:t>
      </w:r>
      <w:r w:rsidR="00FE2E6A">
        <w:rPr>
          <w:rFonts w:ascii="Arial" w:hAnsi="Arial" w:cs="Arial"/>
        </w:rPr>
        <w:t xml:space="preserve"> para atendimentos de urgência</w:t>
      </w:r>
      <w:r w:rsidRPr="00791C21">
        <w:rPr>
          <w:rFonts w:ascii="Arial" w:hAnsi="Arial" w:cs="Arial"/>
        </w:rPr>
        <w:t>;</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III - perfil assistencial das unidades especializadas;</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IV - relação dos centros de referência e polo de diagnóstico de serviços especializados;</w:t>
      </w:r>
    </w:p>
    <w:p w:rsidR="00791C21" w:rsidRPr="00791C21" w:rsidRDefault="00791C21" w:rsidP="00791C21">
      <w:pPr>
        <w:spacing w:line="360" w:lineRule="auto"/>
        <w:ind w:firstLine="2268"/>
        <w:jc w:val="both"/>
        <w:rPr>
          <w:rFonts w:ascii="Arial" w:hAnsi="Arial" w:cs="Arial"/>
        </w:rPr>
      </w:pPr>
    </w:p>
    <w:p w:rsidR="00791C21" w:rsidRPr="00791C21" w:rsidRDefault="00791C21" w:rsidP="00757FA9">
      <w:pPr>
        <w:spacing w:line="360" w:lineRule="auto"/>
        <w:ind w:firstLine="2268"/>
        <w:jc w:val="both"/>
        <w:rPr>
          <w:rFonts w:ascii="Arial" w:hAnsi="Arial" w:cs="Arial"/>
        </w:rPr>
      </w:pPr>
      <w:r w:rsidRPr="00791C21">
        <w:rPr>
          <w:rFonts w:ascii="Arial" w:hAnsi="Arial" w:cs="Arial"/>
        </w:rPr>
        <w:t>V - programas de assistência preventiva e de atenção;</w:t>
      </w:r>
    </w:p>
    <w:p w:rsidR="00791C21" w:rsidRDefault="00791C21" w:rsidP="00382F5F">
      <w:pPr>
        <w:spacing w:before="100" w:beforeAutospacing="1" w:line="360" w:lineRule="auto"/>
        <w:ind w:firstLine="2268"/>
        <w:jc w:val="both"/>
        <w:rPr>
          <w:rFonts w:ascii="Arial" w:hAnsi="Arial" w:cs="Arial"/>
        </w:rPr>
      </w:pPr>
      <w:r w:rsidRPr="00791C21">
        <w:rPr>
          <w:rFonts w:ascii="Arial" w:hAnsi="Arial" w:cs="Arial"/>
        </w:rPr>
        <w:t>VI - serviços de inspeção sanitária, de higiene habitacional e ambi</w:t>
      </w:r>
      <w:r w:rsidR="00382F5F">
        <w:rPr>
          <w:rFonts w:ascii="Arial" w:hAnsi="Arial" w:cs="Arial"/>
        </w:rPr>
        <w:t>ental e de controle de zoonoses;</w:t>
      </w:r>
    </w:p>
    <w:p w:rsidR="00382F5F" w:rsidRPr="00791C21" w:rsidRDefault="00382F5F" w:rsidP="00382F5F">
      <w:pPr>
        <w:spacing w:before="100" w:beforeAutospacing="1" w:line="360" w:lineRule="auto"/>
        <w:ind w:firstLine="2268"/>
        <w:jc w:val="both"/>
        <w:rPr>
          <w:rFonts w:ascii="Arial" w:hAnsi="Arial" w:cs="Arial"/>
        </w:rPr>
      </w:pPr>
      <w:r>
        <w:rPr>
          <w:rFonts w:ascii="Arial" w:hAnsi="Arial" w:cs="Arial"/>
        </w:rPr>
        <w:t>VII –</w:t>
      </w:r>
      <w:r w:rsidR="0066282C">
        <w:rPr>
          <w:rFonts w:ascii="Arial" w:hAnsi="Arial" w:cs="Arial"/>
        </w:rPr>
        <w:t xml:space="preserve"> p</w:t>
      </w:r>
      <w:r>
        <w:rPr>
          <w:rFonts w:ascii="Arial" w:hAnsi="Arial" w:cs="Arial"/>
        </w:rPr>
        <w:t>oderão ser adicionadas outras informações relevantes à saúde do município, desde que aprovadas pelo Conselho Municipal de Saúde.</w:t>
      </w:r>
    </w:p>
    <w:p w:rsidR="00791C21" w:rsidRPr="00791C21" w:rsidRDefault="00791C21" w:rsidP="00791C21">
      <w:pPr>
        <w:spacing w:line="360" w:lineRule="auto"/>
        <w:ind w:firstLine="2268"/>
        <w:jc w:val="both"/>
        <w:rPr>
          <w:rFonts w:ascii="Arial" w:hAnsi="Arial" w:cs="Arial"/>
        </w:rPr>
      </w:pPr>
    </w:p>
    <w:p w:rsidR="00791C21" w:rsidRPr="00791C21" w:rsidRDefault="00791C21" w:rsidP="00FE2E6A">
      <w:pPr>
        <w:spacing w:line="360" w:lineRule="auto"/>
        <w:ind w:firstLine="2268"/>
        <w:jc w:val="both"/>
        <w:rPr>
          <w:rFonts w:ascii="Arial" w:hAnsi="Arial" w:cs="Arial"/>
        </w:rPr>
      </w:pPr>
      <w:r w:rsidRPr="00791C21">
        <w:rPr>
          <w:rFonts w:ascii="Arial" w:hAnsi="Arial" w:cs="Arial"/>
        </w:rPr>
        <w:t>Parágrafo Único - Em complementação aos serviços prestados, referentes aos programas relacionados no inciso V deste artigo, integrarão o Guia da Saúde informações básicas e educativas, em especial;</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 - calendário de vacinações;</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II - crescimento e desenvolvimento da criança;</w:t>
      </w:r>
    </w:p>
    <w:p w:rsidR="00791C21" w:rsidRPr="00791C21" w:rsidRDefault="00791C21" w:rsidP="00791C21">
      <w:pPr>
        <w:spacing w:line="360" w:lineRule="auto"/>
        <w:ind w:firstLine="2268"/>
        <w:jc w:val="both"/>
        <w:rPr>
          <w:rFonts w:ascii="Arial" w:hAnsi="Arial" w:cs="Arial"/>
        </w:rPr>
      </w:pPr>
    </w:p>
    <w:p w:rsidR="00791C21" w:rsidRDefault="00791C21" w:rsidP="00382F5F">
      <w:pPr>
        <w:spacing w:line="360" w:lineRule="auto"/>
        <w:ind w:firstLine="2268"/>
        <w:jc w:val="both"/>
        <w:rPr>
          <w:rFonts w:ascii="Arial" w:hAnsi="Arial" w:cs="Arial"/>
        </w:rPr>
      </w:pPr>
      <w:r w:rsidRPr="00791C21">
        <w:rPr>
          <w:rFonts w:ascii="Arial" w:hAnsi="Arial" w:cs="Arial"/>
        </w:rPr>
        <w:t>III- aleitamento materno;</w:t>
      </w:r>
    </w:p>
    <w:p w:rsidR="003925D6" w:rsidRPr="00791C21" w:rsidRDefault="003925D6" w:rsidP="00382F5F">
      <w:pPr>
        <w:spacing w:line="360" w:lineRule="auto"/>
        <w:ind w:firstLine="2268"/>
        <w:jc w:val="both"/>
        <w:rPr>
          <w:rFonts w:ascii="Arial" w:hAnsi="Arial" w:cs="Arial"/>
        </w:rPr>
      </w:pPr>
      <w:bookmarkStart w:id="0" w:name="_GoBack"/>
      <w:bookmarkEnd w:id="0"/>
    </w:p>
    <w:p w:rsidR="00791C21" w:rsidRPr="00791C21" w:rsidRDefault="00791C21" w:rsidP="00791C21">
      <w:pPr>
        <w:spacing w:line="360" w:lineRule="auto"/>
        <w:ind w:firstLine="2268"/>
        <w:jc w:val="both"/>
        <w:rPr>
          <w:rFonts w:ascii="Arial" w:hAnsi="Arial" w:cs="Arial"/>
        </w:rPr>
      </w:pPr>
      <w:r w:rsidRPr="00791C21">
        <w:rPr>
          <w:rFonts w:ascii="Arial" w:hAnsi="Arial" w:cs="Arial"/>
        </w:rPr>
        <w:lastRenderedPageBreak/>
        <w:t>IV- alimentação e nutrição;</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V - realização de exames ginecológicos;</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VI - acompanhamento pré-natal e assistência ao parto;</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VII - ações de planejamento familiar;</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VIII- prevenção e controle de doenças sexualmente transmissível;</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IX - prevenção e controle de doenças crônicas;</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X - ações de educação em saúde.</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b/>
        </w:rPr>
        <w:t xml:space="preserve">Art. 5º - </w:t>
      </w:r>
      <w:r w:rsidRPr="00791C21">
        <w:rPr>
          <w:rFonts w:ascii="Arial" w:hAnsi="Arial" w:cs="Arial"/>
        </w:rPr>
        <w:t>Poderão constar do Guia da Saúde informações sobre as unidades</w:t>
      </w:r>
      <w:r w:rsidRPr="00791C21">
        <w:rPr>
          <w:rFonts w:ascii="Arial" w:hAnsi="Arial" w:cs="Arial"/>
          <w:b/>
        </w:rPr>
        <w:t xml:space="preserve"> </w:t>
      </w:r>
      <w:r w:rsidRPr="00791C21">
        <w:rPr>
          <w:rFonts w:ascii="Arial" w:hAnsi="Arial" w:cs="Arial"/>
        </w:rPr>
        <w:t>assistenciais não alcançadas pela gestão municipal, integrantes do Sistema Único de Saúde, inclusive as instituições filantrópicas.</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b/>
        </w:rPr>
        <w:t xml:space="preserve">Art. 6º - </w:t>
      </w:r>
      <w:r w:rsidRPr="00791C21">
        <w:rPr>
          <w:rFonts w:ascii="Arial" w:hAnsi="Arial" w:cs="Arial"/>
        </w:rPr>
        <w:t>O Poder Executivo promoverá a distribuição gratuita do Guia da</w:t>
      </w:r>
      <w:r w:rsidRPr="00791C21">
        <w:rPr>
          <w:rFonts w:ascii="Arial" w:hAnsi="Arial" w:cs="Arial"/>
          <w:b/>
        </w:rPr>
        <w:t xml:space="preserve"> </w:t>
      </w:r>
      <w:r w:rsidRPr="00791C21">
        <w:rPr>
          <w:rFonts w:ascii="Arial" w:hAnsi="Arial" w:cs="Arial"/>
        </w:rPr>
        <w:t>Saúde, colocando exemplares à disposição do público:</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 nas unidades assistenciais de saúde;</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II- nas unidades da rede municipal de ensino;</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firstLine="2268"/>
        <w:jc w:val="both"/>
        <w:rPr>
          <w:rFonts w:ascii="Arial" w:hAnsi="Arial" w:cs="Arial"/>
        </w:rPr>
      </w:pPr>
      <w:r w:rsidRPr="00791C21">
        <w:rPr>
          <w:rFonts w:ascii="Arial" w:hAnsi="Arial" w:cs="Arial"/>
        </w:rPr>
        <w:t>III- nos sindicatos e associações de classe;</w:t>
      </w:r>
    </w:p>
    <w:p w:rsidR="00791C21" w:rsidRPr="00791C21" w:rsidRDefault="00791C21" w:rsidP="00791C21">
      <w:pPr>
        <w:spacing w:line="360" w:lineRule="auto"/>
        <w:ind w:firstLine="2268"/>
        <w:jc w:val="both"/>
        <w:rPr>
          <w:rFonts w:ascii="Arial" w:hAnsi="Arial" w:cs="Arial"/>
        </w:rPr>
      </w:pPr>
    </w:p>
    <w:p w:rsidR="00791C21" w:rsidRPr="00791C21" w:rsidRDefault="00791C21" w:rsidP="00382F5F">
      <w:pPr>
        <w:spacing w:line="360" w:lineRule="auto"/>
        <w:ind w:firstLine="2268"/>
        <w:jc w:val="both"/>
        <w:rPr>
          <w:rFonts w:ascii="Arial" w:hAnsi="Arial" w:cs="Arial"/>
        </w:rPr>
      </w:pPr>
      <w:r w:rsidRPr="00791C21">
        <w:rPr>
          <w:rFonts w:ascii="Arial" w:hAnsi="Arial" w:cs="Arial"/>
        </w:rPr>
        <w:t>IV- nas associações de moradores e comunitárias;</w:t>
      </w:r>
    </w:p>
    <w:p w:rsidR="00791C21" w:rsidRPr="00791C21" w:rsidRDefault="00791C21" w:rsidP="00791C21">
      <w:pPr>
        <w:spacing w:line="360" w:lineRule="auto"/>
        <w:ind w:firstLine="2268"/>
        <w:jc w:val="both"/>
        <w:rPr>
          <w:rFonts w:ascii="Arial" w:hAnsi="Arial" w:cs="Arial"/>
        </w:rPr>
      </w:pPr>
      <w:r w:rsidRPr="00791C21">
        <w:rPr>
          <w:rFonts w:ascii="Arial" w:hAnsi="Arial" w:cs="Arial"/>
        </w:rPr>
        <w:lastRenderedPageBreak/>
        <w:t>V - no Conselho Municipal de Saúde</w:t>
      </w:r>
      <w:r w:rsidR="009307A6">
        <w:rPr>
          <w:rFonts w:ascii="Arial" w:hAnsi="Arial" w:cs="Arial"/>
        </w:rPr>
        <w:t xml:space="preserve"> e em outros Conselhos atinentes a matéria em questão</w:t>
      </w:r>
      <w:r w:rsidRPr="00791C21">
        <w:rPr>
          <w:rFonts w:ascii="Arial" w:hAnsi="Arial" w:cs="Arial"/>
        </w:rPr>
        <w:t>;</w:t>
      </w:r>
    </w:p>
    <w:p w:rsidR="00791C21" w:rsidRDefault="00791C21" w:rsidP="00791C21">
      <w:pPr>
        <w:pStyle w:val="NormalWeb"/>
        <w:spacing w:before="0" w:beforeAutospacing="0" w:after="0" w:afterAutospacing="0" w:line="360" w:lineRule="auto"/>
        <w:ind w:firstLine="2268"/>
        <w:jc w:val="both"/>
        <w:rPr>
          <w:rFonts w:ascii="Arial" w:hAnsi="Arial" w:cs="Arial"/>
          <w:b/>
        </w:rPr>
      </w:pPr>
    </w:p>
    <w:p w:rsidR="00791C21" w:rsidRPr="00791C21" w:rsidRDefault="00791C21" w:rsidP="00791C21">
      <w:pPr>
        <w:pStyle w:val="NormalWeb"/>
        <w:spacing w:before="0" w:beforeAutospacing="0" w:after="0" w:afterAutospacing="0" w:line="360" w:lineRule="auto"/>
        <w:ind w:firstLine="2268"/>
        <w:jc w:val="both"/>
        <w:rPr>
          <w:rFonts w:ascii="Arial" w:hAnsi="Arial" w:cs="Arial"/>
        </w:rPr>
      </w:pPr>
      <w:r w:rsidRPr="00791C21">
        <w:rPr>
          <w:rFonts w:ascii="Arial" w:hAnsi="Arial" w:cs="Arial"/>
          <w:b/>
        </w:rPr>
        <w:t xml:space="preserve">Art. 7º - </w:t>
      </w:r>
      <w:r w:rsidRPr="00791C21">
        <w:rPr>
          <w:rFonts w:ascii="Arial" w:hAnsi="Arial" w:cs="Arial"/>
        </w:rPr>
        <w:t>As despesas decorrentes da elaboração e publicação do Guia da</w:t>
      </w:r>
      <w:r w:rsidRPr="00791C21">
        <w:rPr>
          <w:rFonts w:ascii="Arial" w:hAnsi="Arial" w:cs="Arial"/>
          <w:b/>
        </w:rPr>
        <w:t xml:space="preserve"> </w:t>
      </w:r>
      <w:r w:rsidRPr="00791C21">
        <w:rPr>
          <w:rFonts w:ascii="Arial" w:hAnsi="Arial" w:cs="Arial"/>
        </w:rPr>
        <w:t xml:space="preserve">Saúde correrão à conta das dotações orçamentárias consignadas à Secretaria Municipal de Saúde, a serem incluídas na Lei Orçamentária Anual. </w:t>
      </w:r>
    </w:p>
    <w:p w:rsidR="00791C21" w:rsidRPr="00791C21" w:rsidRDefault="00791C21" w:rsidP="00791C21">
      <w:pPr>
        <w:spacing w:line="360" w:lineRule="auto"/>
        <w:ind w:firstLine="2268"/>
        <w:jc w:val="both"/>
        <w:rPr>
          <w:rFonts w:ascii="Arial" w:hAnsi="Arial" w:cs="Arial"/>
        </w:rPr>
      </w:pPr>
    </w:p>
    <w:p w:rsidR="00791C21" w:rsidRPr="00791C21" w:rsidRDefault="00791C21" w:rsidP="00791C21">
      <w:pPr>
        <w:spacing w:line="360" w:lineRule="auto"/>
        <w:ind w:right="100" w:firstLine="2268"/>
        <w:jc w:val="both"/>
        <w:rPr>
          <w:rFonts w:ascii="Arial" w:hAnsi="Arial" w:cs="Arial"/>
        </w:rPr>
      </w:pPr>
      <w:r w:rsidRPr="00FE2E6A">
        <w:rPr>
          <w:rFonts w:ascii="Arial" w:hAnsi="Arial" w:cs="Arial"/>
          <w:b/>
        </w:rPr>
        <w:t>Parágrafo Único -</w:t>
      </w:r>
      <w:r w:rsidRPr="00791C21">
        <w:rPr>
          <w:rFonts w:ascii="Arial" w:hAnsi="Arial" w:cs="Arial"/>
        </w:rPr>
        <w:t xml:space="preserve"> Como fonte adicional de recursos, admitir-se-á a participação da iniciativa privada, mediante patrocínio, com direito à publicidade na confecção do Guia de Saúde e sua d</w:t>
      </w:r>
      <w:r w:rsidR="00FE2E6A">
        <w:rPr>
          <w:rFonts w:ascii="Arial" w:hAnsi="Arial" w:cs="Arial"/>
        </w:rPr>
        <w:t>istribuição gratuita ao público.</w:t>
      </w:r>
    </w:p>
    <w:p w:rsidR="00791C21" w:rsidRDefault="00791C21" w:rsidP="00791C21">
      <w:pPr>
        <w:spacing w:line="360" w:lineRule="auto"/>
        <w:ind w:right="80" w:firstLine="2268"/>
        <w:jc w:val="both"/>
        <w:rPr>
          <w:rFonts w:ascii="Arial" w:hAnsi="Arial" w:cs="Arial"/>
        </w:rPr>
      </w:pPr>
      <w:r w:rsidRPr="00791C21">
        <w:rPr>
          <w:rFonts w:ascii="Arial" w:hAnsi="Arial" w:cs="Arial"/>
          <w:b/>
        </w:rPr>
        <w:t xml:space="preserve">Art. 8º - </w:t>
      </w:r>
      <w:r w:rsidRPr="00791C21">
        <w:rPr>
          <w:rFonts w:ascii="Arial" w:hAnsi="Arial" w:cs="Arial"/>
        </w:rPr>
        <w:t>O Poder Executivo regulamentará a presente Lei, no que couber,</w:t>
      </w:r>
      <w:r w:rsidRPr="00791C21">
        <w:rPr>
          <w:rFonts w:ascii="Arial" w:hAnsi="Arial" w:cs="Arial"/>
          <w:b/>
        </w:rPr>
        <w:t xml:space="preserve"> </w:t>
      </w:r>
      <w:r w:rsidR="00FE2E6A">
        <w:rPr>
          <w:rFonts w:ascii="Arial" w:hAnsi="Arial" w:cs="Arial"/>
        </w:rPr>
        <w:t>no prazo de 90 (noventa)</w:t>
      </w:r>
      <w:r w:rsidRPr="00791C21">
        <w:rPr>
          <w:rFonts w:ascii="Arial" w:hAnsi="Arial" w:cs="Arial"/>
        </w:rPr>
        <w:t xml:space="preserve"> dias</w:t>
      </w:r>
      <w:r w:rsidR="00FE2E6A">
        <w:rPr>
          <w:rFonts w:ascii="Arial" w:hAnsi="Arial" w:cs="Arial"/>
        </w:rPr>
        <w:t>,</w:t>
      </w:r>
      <w:r w:rsidRPr="00791C21">
        <w:rPr>
          <w:rFonts w:ascii="Arial" w:hAnsi="Arial" w:cs="Arial"/>
        </w:rPr>
        <w:t xml:space="preserve"> contados da data de sua publicação.</w:t>
      </w:r>
    </w:p>
    <w:p w:rsidR="00791C21" w:rsidRPr="00791C21" w:rsidRDefault="00791C21" w:rsidP="00791C21">
      <w:pPr>
        <w:spacing w:line="360" w:lineRule="auto"/>
        <w:ind w:right="80" w:firstLine="2268"/>
        <w:jc w:val="both"/>
        <w:rPr>
          <w:rFonts w:ascii="Arial" w:hAnsi="Arial" w:cs="Arial"/>
        </w:rPr>
      </w:pPr>
    </w:p>
    <w:p w:rsidR="00791C21" w:rsidRPr="00791C21" w:rsidRDefault="00791C21" w:rsidP="00791C21">
      <w:pPr>
        <w:spacing w:line="360" w:lineRule="auto"/>
        <w:ind w:right="100" w:firstLine="2268"/>
        <w:jc w:val="both"/>
        <w:rPr>
          <w:rFonts w:ascii="Arial" w:hAnsi="Arial" w:cs="Arial"/>
        </w:rPr>
      </w:pPr>
      <w:r w:rsidRPr="00791C21">
        <w:rPr>
          <w:rFonts w:ascii="Arial" w:hAnsi="Arial" w:cs="Arial"/>
          <w:b/>
        </w:rPr>
        <w:t xml:space="preserve">Art. 9º - </w:t>
      </w:r>
      <w:r w:rsidRPr="00791C21">
        <w:rPr>
          <w:rFonts w:ascii="Arial" w:hAnsi="Arial" w:cs="Arial"/>
        </w:rPr>
        <w:t>Esta Lei entrará em vigor na data de sua publicação, revogando-se</w:t>
      </w:r>
      <w:r w:rsidRPr="00791C21">
        <w:rPr>
          <w:rFonts w:ascii="Arial" w:hAnsi="Arial" w:cs="Arial"/>
          <w:b/>
        </w:rPr>
        <w:t xml:space="preserve"> </w:t>
      </w:r>
      <w:r w:rsidRPr="00791C21">
        <w:rPr>
          <w:rFonts w:ascii="Arial" w:hAnsi="Arial" w:cs="Arial"/>
        </w:rPr>
        <w:t>as disposições em contrário.</w:t>
      </w:r>
    </w:p>
    <w:p w:rsidR="00FE2E6A" w:rsidRDefault="00FE2E6A" w:rsidP="004C75CE">
      <w:pPr>
        <w:spacing w:line="360" w:lineRule="auto"/>
        <w:jc w:val="both"/>
        <w:rPr>
          <w:rFonts w:ascii="Arial" w:hAnsi="Arial" w:cs="Arial"/>
        </w:rPr>
      </w:pPr>
    </w:p>
    <w:p w:rsidR="00697ACE" w:rsidRDefault="0077117E" w:rsidP="004C75CE">
      <w:pPr>
        <w:spacing w:line="360" w:lineRule="auto"/>
        <w:jc w:val="both"/>
        <w:rPr>
          <w:rFonts w:ascii="Arial" w:hAnsi="Arial" w:cs="Arial"/>
        </w:rPr>
      </w:pPr>
      <w:r w:rsidRPr="007E62D4">
        <w:rPr>
          <w:rFonts w:ascii="Arial" w:hAnsi="Arial" w:cs="Arial"/>
        </w:rPr>
        <w:tab/>
      </w:r>
      <w:r w:rsidRPr="007E62D4">
        <w:rPr>
          <w:rFonts w:ascii="Arial" w:hAnsi="Arial" w:cs="Arial"/>
        </w:rPr>
        <w:tab/>
      </w:r>
    </w:p>
    <w:p w:rsidR="00F41FE7" w:rsidRPr="007E62D4" w:rsidRDefault="00697ACE" w:rsidP="004C75CE">
      <w:pPr>
        <w:spacing w:line="360" w:lineRule="auto"/>
        <w:jc w:val="center"/>
        <w:rPr>
          <w:rFonts w:ascii="Arial" w:hAnsi="Arial" w:cs="Arial"/>
        </w:rPr>
      </w:pPr>
      <w:r>
        <w:rPr>
          <w:rFonts w:ascii="Arial" w:hAnsi="Arial" w:cs="Arial"/>
        </w:rPr>
        <w:t>Maria Ivete de Godoy Grade</w:t>
      </w:r>
    </w:p>
    <w:p w:rsidR="00F41FE7" w:rsidRPr="007E62D4" w:rsidRDefault="00F41FE7" w:rsidP="004C75CE">
      <w:pPr>
        <w:spacing w:line="360" w:lineRule="auto"/>
        <w:jc w:val="both"/>
        <w:rPr>
          <w:rFonts w:ascii="Arial" w:hAnsi="Arial" w:cs="Arial"/>
        </w:rPr>
      </w:pPr>
      <w:r w:rsidRPr="007E62D4">
        <w:rPr>
          <w:rFonts w:ascii="Arial" w:hAnsi="Arial" w:cs="Arial"/>
        </w:rPr>
        <w:tab/>
      </w:r>
      <w:r w:rsidRPr="007E62D4">
        <w:rPr>
          <w:rFonts w:ascii="Arial" w:hAnsi="Arial" w:cs="Arial"/>
        </w:rPr>
        <w:tab/>
      </w:r>
      <w:r w:rsidRPr="007E62D4">
        <w:rPr>
          <w:rFonts w:ascii="Arial" w:hAnsi="Arial" w:cs="Arial"/>
        </w:rPr>
        <w:tab/>
      </w:r>
      <w:r w:rsidRPr="007E62D4">
        <w:rPr>
          <w:rFonts w:ascii="Arial" w:hAnsi="Arial" w:cs="Arial"/>
        </w:rPr>
        <w:tab/>
      </w:r>
      <w:r w:rsidRPr="007E62D4">
        <w:rPr>
          <w:rFonts w:ascii="Arial" w:hAnsi="Arial" w:cs="Arial"/>
        </w:rPr>
        <w:tab/>
      </w:r>
      <w:r w:rsidR="00697ACE">
        <w:rPr>
          <w:rFonts w:ascii="Arial" w:hAnsi="Arial" w:cs="Arial"/>
        </w:rPr>
        <w:t>Prefeita</w:t>
      </w:r>
      <w:r w:rsidRPr="007E62D4">
        <w:rPr>
          <w:rFonts w:ascii="Arial" w:hAnsi="Arial" w:cs="Arial"/>
        </w:rPr>
        <w:t xml:space="preserve"> Municipal</w:t>
      </w:r>
    </w:p>
    <w:p w:rsidR="00697ACE" w:rsidRDefault="00697ACE" w:rsidP="004C75CE">
      <w:pPr>
        <w:spacing w:line="360" w:lineRule="auto"/>
        <w:jc w:val="both"/>
        <w:rPr>
          <w:rFonts w:ascii="Arial" w:hAnsi="Arial" w:cs="Arial"/>
        </w:rPr>
      </w:pPr>
    </w:p>
    <w:p w:rsidR="00697ACE" w:rsidRDefault="00697ACE" w:rsidP="004C75CE">
      <w:pPr>
        <w:spacing w:line="360" w:lineRule="auto"/>
        <w:jc w:val="both"/>
        <w:rPr>
          <w:rFonts w:ascii="Arial" w:hAnsi="Arial" w:cs="Arial"/>
        </w:rPr>
      </w:pPr>
    </w:p>
    <w:p w:rsidR="00697ACE" w:rsidRDefault="00697ACE" w:rsidP="004C75CE">
      <w:pPr>
        <w:spacing w:line="360" w:lineRule="auto"/>
        <w:jc w:val="both"/>
        <w:rPr>
          <w:rFonts w:ascii="Arial" w:hAnsi="Arial" w:cs="Arial"/>
        </w:rPr>
      </w:pPr>
    </w:p>
    <w:p w:rsidR="00DC275A" w:rsidRPr="007E62D4" w:rsidRDefault="00F41FE7" w:rsidP="004C75CE">
      <w:pPr>
        <w:spacing w:line="360" w:lineRule="auto"/>
        <w:jc w:val="both"/>
        <w:rPr>
          <w:rFonts w:ascii="Arial" w:hAnsi="Arial" w:cs="Arial"/>
        </w:rPr>
      </w:pPr>
      <w:r w:rsidRPr="007E62D4">
        <w:rPr>
          <w:rFonts w:ascii="Arial" w:hAnsi="Arial" w:cs="Arial"/>
        </w:rPr>
        <w:t>Registre-se e Publique-se</w:t>
      </w:r>
      <w:r w:rsidR="004E0564" w:rsidRPr="007E62D4">
        <w:rPr>
          <w:rFonts w:ascii="Arial" w:hAnsi="Arial" w:cs="Arial"/>
        </w:rPr>
        <w:t>.</w:t>
      </w:r>
    </w:p>
    <w:sectPr w:rsidR="00DC275A" w:rsidRPr="007E62D4" w:rsidSect="00556884">
      <w:pgSz w:w="11906" w:h="16838"/>
      <w:pgMar w:top="2948"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CC1"/>
    <w:rsid w:val="000306D0"/>
    <w:rsid w:val="0003363C"/>
    <w:rsid w:val="00036ACF"/>
    <w:rsid w:val="00062AD2"/>
    <w:rsid w:val="00082EA4"/>
    <w:rsid w:val="000E46AA"/>
    <w:rsid w:val="0010157E"/>
    <w:rsid w:val="00121E1D"/>
    <w:rsid w:val="00140C6F"/>
    <w:rsid w:val="001411E0"/>
    <w:rsid w:val="001A1E7E"/>
    <w:rsid w:val="001A2F27"/>
    <w:rsid w:val="001F4EF0"/>
    <w:rsid w:val="002368A7"/>
    <w:rsid w:val="00252965"/>
    <w:rsid w:val="002711D2"/>
    <w:rsid w:val="00276DBD"/>
    <w:rsid w:val="00303B7C"/>
    <w:rsid w:val="00327F87"/>
    <w:rsid w:val="003477F9"/>
    <w:rsid w:val="00355F3F"/>
    <w:rsid w:val="00382F5F"/>
    <w:rsid w:val="003925D6"/>
    <w:rsid w:val="003A212D"/>
    <w:rsid w:val="003B5B9B"/>
    <w:rsid w:val="003C0929"/>
    <w:rsid w:val="003E2512"/>
    <w:rsid w:val="0040312B"/>
    <w:rsid w:val="00412767"/>
    <w:rsid w:val="00484DD6"/>
    <w:rsid w:val="004C75CE"/>
    <w:rsid w:val="004E0564"/>
    <w:rsid w:val="00505040"/>
    <w:rsid w:val="005269EF"/>
    <w:rsid w:val="00534228"/>
    <w:rsid w:val="00536CC4"/>
    <w:rsid w:val="0054639F"/>
    <w:rsid w:val="00556884"/>
    <w:rsid w:val="00565956"/>
    <w:rsid w:val="0058409C"/>
    <w:rsid w:val="00586F03"/>
    <w:rsid w:val="005E36AB"/>
    <w:rsid w:val="0063151C"/>
    <w:rsid w:val="00651096"/>
    <w:rsid w:val="00653F6F"/>
    <w:rsid w:val="00661485"/>
    <w:rsid w:val="0066282C"/>
    <w:rsid w:val="00674FFC"/>
    <w:rsid w:val="00683B3B"/>
    <w:rsid w:val="00684510"/>
    <w:rsid w:val="00697ACE"/>
    <w:rsid w:val="006B2C06"/>
    <w:rsid w:val="006D00E1"/>
    <w:rsid w:val="00757FA9"/>
    <w:rsid w:val="007608C6"/>
    <w:rsid w:val="00763E4F"/>
    <w:rsid w:val="0077117E"/>
    <w:rsid w:val="00790B1D"/>
    <w:rsid w:val="00791C21"/>
    <w:rsid w:val="007E62D4"/>
    <w:rsid w:val="00811028"/>
    <w:rsid w:val="00821A52"/>
    <w:rsid w:val="008B63C7"/>
    <w:rsid w:val="008E3FB4"/>
    <w:rsid w:val="008F636C"/>
    <w:rsid w:val="00901095"/>
    <w:rsid w:val="00922C91"/>
    <w:rsid w:val="009307A6"/>
    <w:rsid w:val="009506E4"/>
    <w:rsid w:val="00986063"/>
    <w:rsid w:val="00A0302A"/>
    <w:rsid w:val="00A83178"/>
    <w:rsid w:val="00AC2879"/>
    <w:rsid w:val="00AF3175"/>
    <w:rsid w:val="00B4522E"/>
    <w:rsid w:val="00B751B4"/>
    <w:rsid w:val="00B96470"/>
    <w:rsid w:val="00BA088F"/>
    <w:rsid w:val="00BA728E"/>
    <w:rsid w:val="00BC2198"/>
    <w:rsid w:val="00C04972"/>
    <w:rsid w:val="00C05237"/>
    <w:rsid w:val="00C429E3"/>
    <w:rsid w:val="00CB0F27"/>
    <w:rsid w:val="00CD32B2"/>
    <w:rsid w:val="00CF2EA9"/>
    <w:rsid w:val="00D02DCA"/>
    <w:rsid w:val="00D10673"/>
    <w:rsid w:val="00D31E64"/>
    <w:rsid w:val="00D613DC"/>
    <w:rsid w:val="00D66A41"/>
    <w:rsid w:val="00DC1CC1"/>
    <w:rsid w:val="00DC275A"/>
    <w:rsid w:val="00DC319D"/>
    <w:rsid w:val="00DD5C1D"/>
    <w:rsid w:val="00E171D1"/>
    <w:rsid w:val="00E23EDA"/>
    <w:rsid w:val="00E35B3A"/>
    <w:rsid w:val="00E50AB8"/>
    <w:rsid w:val="00EA61DF"/>
    <w:rsid w:val="00EB0E86"/>
    <w:rsid w:val="00F04D27"/>
    <w:rsid w:val="00F41FE7"/>
    <w:rsid w:val="00F9276A"/>
    <w:rsid w:val="00FE2E6A"/>
    <w:rsid w:val="00FE7BDC"/>
    <w:rsid w:val="00FF3247"/>
    <w:rsid w:val="00FF4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6CDD4-B9B4-4598-AB64-D5FBFE38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EA6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A1E7E"/>
    <w:pPr>
      <w:spacing w:before="100" w:beforeAutospacing="1" w:after="100" w:afterAutospacing="1"/>
    </w:pPr>
  </w:style>
  <w:style w:type="paragraph" w:styleId="Textodebalo">
    <w:name w:val="Balloon Text"/>
    <w:basedOn w:val="Normal"/>
    <w:link w:val="TextodebaloChar"/>
    <w:rsid w:val="00821A52"/>
    <w:rPr>
      <w:rFonts w:ascii="Segoe UI" w:hAnsi="Segoe UI" w:cs="Segoe UI"/>
      <w:sz w:val="18"/>
      <w:szCs w:val="18"/>
    </w:rPr>
  </w:style>
  <w:style w:type="character" w:customStyle="1" w:styleId="TextodebaloChar">
    <w:name w:val="Texto de balão Char"/>
    <w:link w:val="Textodebalo"/>
    <w:rsid w:val="00821A52"/>
    <w:rPr>
      <w:rFonts w:ascii="Segoe UI" w:hAnsi="Segoe UI" w:cs="Segoe UI"/>
      <w:sz w:val="18"/>
      <w:szCs w:val="18"/>
    </w:rPr>
  </w:style>
  <w:style w:type="character" w:styleId="nfase">
    <w:name w:val="Emphasis"/>
    <w:uiPriority w:val="20"/>
    <w:qFormat/>
    <w:rsid w:val="005568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4758">
      <w:bodyDiv w:val="1"/>
      <w:marLeft w:val="0"/>
      <w:marRight w:val="0"/>
      <w:marTop w:val="0"/>
      <w:marBottom w:val="0"/>
      <w:divBdr>
        <w:top w:val="none" w:sz="0" w:space="0" w:color="auto"/>
        <w:left w:val="none" w:sz="0" w:space="0" w:color="auto"/>
        <w:bottom w:val="none" w:sz="0" w:space="0" w:color="auto"/>
        <w:right w:val="none" w:sz="0" w:space="0" w:color="auto"/>
      </w:divBdr>
    </w:div>
    <w:div w:id="324208653">
      <w:bodyDiv w:val="1"/>
      <w:marLeft w:val="0"/>
      <w:marRight w:val="0"/>
      <w:marTop w:val="0"/>
      <w:marBottom w:val="0"/>
      <w:divBdr>
        <w:top w:val="none" w:sz="0" w:space="0" w:color="auto"/>
        <w:left w:val="none" w:sz="0" w:space="0" w:color="auto"/>
        <w:bottom w:val="none" w:sz="0" w:space="0" w:color="auto"/>
        <w:right w:val="none" w:sz="0" w:space="0" w:color="auto"/>
      </w:divBdr>
    </w:div>
    <w:div w:id="661473262">
      <w:bodyDiv w:val="1"/>
      <w:marLeft w:val="0"/>
      <w:marRight w:val="0"/>
      <w:marTop w:val="0"/>
      <w:marBottom w:val="0"/>
      <w:divBdr>
        <w:top w:val="none" w:sz="0" w:space="0" w:color="auto"/>
        <w:left w:val="none" w:sz="0" w:space="0" w:color="auto"/>
        <w:bottom w:val="none" w:sz="0" w:space="0" w:color="auto"/>
        <w:right w:val="none" w:sz="0" w:space="0" w:color="auto"/>
      </w:divBdr>
      <w:divsChild>
        <w:div w:id="42292312">
          <w:marLeft w:val="0"/>
          <w:marRight w:val="0"/>
          <w:marTop w:val="0"/>
          <w:marBottom w:val="0"/>
          <w:divBdr>
            <w:top w:val="none" w:sz="0" w:space="0" w:color="auto"/>
            <w:left w:val="none" w:sz="0" w:space="0" w:color="auto"/>
            <w:bottom w:val="none" w:sz="0" w:space="0" w:color="auto"/>
            <w:right w:val="none" w:sz="0" w:space="0" w:color="auto"/>
          </w:divBdr>
        </w:div>
        <w:div w:id="213155642">
          <w:marLeft w:val="0"/>
          <w:marRight w:val="0"/>
          <w:marTop w:val="0"/>
          <w:marBottom w:val="0"/>
          <w:divBdr>
            <w:top w:val="none" w:sz="0" w:space="0" w:color="auto"/>
            <w:left w:val="none" w:sz="0" w:space="0" w:color="auto"/>
            <w:bottom w:val="none" w:sz="0" w:space="0" w:color="auto"/>
            <w:right w:val="none" w:sz="0" w:space="0" w:color="auto"/>
          </w:divBdr>
        </w:div>
        <w:div w:id="268851827">
          <w:marLeft w:val="0"/>
          <w:marRight w:val="0"/>
          <w:marTop w:val="0"/>
          <w:marBottom w:val="0"/>
          <w:divBdr>
            <w:top w:val="none" w:sz="0" w:space="0" w:color="auto"/>
            <w:left w:val="none" w:sz="0" w:space="0" w:color="auto"/>
            <w:bottom w:val="none" w:sz="0" w:space="0" w:color="auto"/>
            <w:right w:val="none" w:sz="0" w:space="0" w:color="auto"/>
          </w:divBdr>
        </w:div>
        <w:div w:id="273171981">
          <w:marLeft w:val="0"/>
          <w:marRight w:val="0"/>
          <w:marTop w:val="0"/>
          <w:marBottom w:val="0"/>
          <w:divBdr>
            <w:top w:val="none" w:sz="0" w:space="0" w:color="auto"/>
            <w:left w:val="none" w:sz="0" w:space="0" w:color="auto"/>
            <w:bottom w:val="none" w:sz="0" w:space="0" w:color="auto"/>
            <w:right w:val="none" w:sz="0" w:space="0" w:color="auto"/>
          </w:divBdr>
        </w:div>
        <w:div w:id="823012636">
          <w:marLeft w:val="0"/>
          <w:marRight w:val="0"/>
          <w:marTop w:val="0"/>
          <w:marBottom w:val="0"/>
          <w:divBdr>
            <w:top w:val="none" w:sz="0" w:space="0" w:color="auto"/>
            <w:left w:val="none" w:sz="0" w:space="0" w:color="auto"/>
            <w:bottom w:val="none" w:sz="0" w:space="0" w:color="auto"/>
            <w:right w:val="none" w:sz="0" w:space="0" w:color="auto"/>
          </w:divBdr>
        </w:div>
        <w:div w:id="1119685817">
          <w:marLeft w:val="0"/>
          <w:marRight w:val="0"/>
          <w:marTop w:val="0"/>
          <w:marBottom w:val="0"/>
          <w:divBdr>
            <w:top w:val="none" w:sz="0" w:space="0" w:color="auto"/>
            <w:left w:val="none" w:sz="0" w:space="0" w:color="auto"/>
            <w:bottom w:val="none" w:sz="0" w:space="0" w:color="auto"/>
            <w:right w:val="none" w:sz="0" w:space="0" w:color="auto"/>
          </w:divBdr>
        </w:div>
        <w:div w:id="1200318106">
          <w:marLeft w:val="0"/>
          <w:marRight w:val="0"/>
          <w:marTop w:val="0"/>
          <w:marBottom w:val="0"/>
          <w:divBdr>
            <w:top w:val="none" w:sz="0" w:space="0" w:color="auto"/>
            <w:left w:val="none" w:sz="0" w:space="0" w:color="auto"/>
            <w:bottom w:val="none" w:sz="0" w:space="0" w:color="auto"/>
            <w:right w:val="none" w:sz="0" w:space="0" w:color="auto"/>
          </w:divBdr>
        </w:div>
        <w:div w:id="1522474075">
          <w:marLeft w:val="0"/>
          <w:marRight w:val="0"/>
          <w:marTop w:val="0"/>
          <w:marBottom w:val="0"/>
          <w:divBdr>
            <w:top w:val="none" w:sz="0" w:space="0" w:color="auto"/>
            <w:left w:val="none" w:sz="0" w:space="0" w:color="auto"/>
            <w:bottom w:val="none" w:sz="0" w:space="0" w:color="auto"/>
            <w:right w:val="none" w:sz="0" w:space="0" w:color="auto"/>
          </w:divBdr>
        </w:div>
        <w:div w:id="1556040216">
          <w:marLeft w:val="0"/>
          <w:marRight w:val="0"/>
          <w:marTop w:val="0"/>
          <w:marBottom w:val="0"/>
          <w:divBdr>
            <w:top w:val="none" w:sz="0" w:space="0" w:color="auto"/>
            <w:left w:val="none" w:sz="0" w:space="0" w:color="auto"/>
            <w:bottom w:val="none" w:sz="0" w:space="0" w:color="auto"/>
            <w:right w:val="none" w:sz="0" w:space="0" w:color="auto"/>
          </w:divBdr>
        </w:div>
        <w:div w:id="2031028899">
          <w:marLeft w:val="0"/>
          <w:marRight w:val="0"/>
          <w:marTop w:val="0"/>
          <w:marBottom w:val="0"/>
          <w:divBdr>
            <w:top w:val="none" w:sz="0" w:space="0" w:color="auto"/>
            <w:left w:val="none" w:sz="0" w:space="0" w:color="auto"/>
            <w:bottom w:val="none" w:sz="0" w:space="0" w:color="auto"/>
            <w:right w:val="none" w:sz="0" w:space="0" w:color="auto"/>
          </w:divBdr>
        </w:div>
        <w:div w:id="2144419029">
          <w:marLeft w:val="0"/>
          <w:marRight w:val="0"/>
          <w:marTop w:val="0"/>
          <w:marBottom w:val="0"/>
          <w:divBdr>
            <w:top w:val="none" w:sz="0" w:space="0" w:color="auto"/>
            <w:left w:val="none" w:sz="0" w:space="0" w:color="auto"/>
            <w:bottom w:val="none" w:sz="0" w:space="0" w:color="auto"/>
            <w:right w:val="none" w:sz="0" w:space="0" w:color="auto"/>
          </w:divBdr>
        </w:div>
      </w:divsChild>
    </w:div>
    <w:div w:id="680938787">
      <w:bodyDiv w:val="1"/>
      <w:marLeft w:val="0"/>
      <w:marRight w:val="0"/>
      <w:marTop w:val="0"/>
      <w:marBottom w:val="0"/>
      <w:divBdr>
        <w:top w:val="none" w:sz="0" w:space="0" w:color="auto"/>
        <w:left w:val="none" w:sz="0" w:space="0" w:color="auto"/>
        <w:bottom w:val="none" w:sz="0" w:space="0" w:color="auto"/>
        <w:right w:val="none" w:sz="0" w:space="0" w:color="auto"/>
      </w:divBdr>
    </w:div>
    <w:div w:id="734662771">
      <w:bodyDiv w:val="1"/>
      <w:marLeft w:val="0"/>
      <w:marRight w:val="0"/>
      <w:marTop w:val="0"/>
      <w:marBottom w:val="0"/>
      <w:divBdr>
        <w:top w:val="none" w:sz="0" w:space="0" w:color="auto"/>
        <w:left w:val="none" w:sz="0" w:space="0" w:color="auto"/>
        <w:bottom w:val="none" w:sz="0" w:space="0" w:color="auto"/>
        <w:right w:val="none" w:sz="0" w:space="0" w:color="auto"/>
      </w:divBdr>
    </w:div>
    <w:div w:id="781341924">
      <w:bodyDiv w:val="1"/>
      <w:marLeft w:val="0"/>
      <w:marRight w:val="0"/>
      <w:marTop w:val="0"/>
      <w:marBottom w:val="0"/>
      <w:divBdr>
        <w:top w:val="none" w:sz="0" w:space="0" w:color="auto"/>
        <w:left w:val="none" w:sz="0" w:space="0" w:color="auto"/>
        <w:bottom w:val="none" w:sz="0" w:space="0" w:color="auto"/>
        <w:right w:val="none" w:sz="0" w:space="0" w:color="auto"/>
      </w:divBdr>
    </w:div>
    <w:div w:id="1241597579">
      <w:bodyDiv w:val="1"/>
      <w:marLeft w:val="0"/>
      <w:marRight w:val="0"/>
      <w:marTop w:val="0"/>
      <w:marBottom w:val="0"/>
      <w:divBdr>
        <w:top w:val="none" w:sz="0" w:space="0" w:color="auto"/>
        <w:left w:val="none" w:sz="0" w:space="0" w:color="auto"/>
        <w:bottom w:val="none" w:sz="0" w:space="0" w:color="auto"/>
        <w:right w:val="none" w:sz="0" w:space="0" w:color="auto"/>
      </w:divBdr>
    </w:div>
    <w:div w:id="1309244613">
      <w:bodyDiv w:val="1"/>
      <w:marLeft w:val="0"/>
      <w:marRight w:val="0"/>
      <w:marTop w:val="0"/>
      <w:marBottom w:val="0"/>
      <w:divBdr>
        <w:top w:val="none" w:sz="0" w:space="0" w:color="auto"/>
        <w:left w:val="none" w:sz="0" w:space="0" w:color="auto"/>
        <w:bottom w:val="none" w:sz="0" w:space="0" w:color="auto"/>
        <w:right w:val="none" w:sz="0" w:space="0" w:color="auto"/>
      </w:divBdr>
    </w:div>
    <w:div w:id="1504587543">
      <w:bodyDiv w:val="1"/>
      <w:marLeft w:val="0"/>
      <w:marRight w:val="0"/>
      <w:marTop w:val="0"/>
      <w:marBottom w:val="0"/>
      <w:divBdr>
        <w:top w:val="none" w:sz="0" w:space="0" w:color="auto"/>
        <w:left w:val="none" w:sz="0" w:space="0" w:color="auto"/>
        <w:bottom w:val="none" w:sz="0" w:space="0" w:color="auto"/>
        <w:right w:val="none" w:sz="0" w:space="0" w:color="auto"/>
      </w:divBdr>
    </w:div>
    <w:div w:id="1562054944">
      <w:bodyDiv w:val="1"/>
      <w:marLeft w:val="0"/>
      <w:marRight w:val="0"/>
      <w:marTop w:val="0"/>
      <w:marBottom w:val="0"/>
      <w:divBdr>
        <w:top w:val="none" w:sz="0" w:space="0" w:color="auto"/>
        <w:left w:val="none" w:sz="0" w:space="0" w:color="auto"/>
        <w:bottom w:val="none" w:sz="0" w:space="0" w:color="auto"/>
        <w:right w:val="none" w:sz="0" w:space="0" w:color="auto"/>
      </w:divBdr>
    </w:div>
    <w:div w:id="1780175984">
      <w:bodyDiv w:val="1"/>
      <w:marLeft w:val="0"/>
      <w:marRight w:val="0"/>
      <w:marTop w:val="0"/>
      <w:marBottom w:val="0"/>
      <w:divBdr>
        <w:top w:val="none" w:sz="0" w:space="0" w:color="auto"/>
        <w:left w:val="none" w:sz="0" w:space="0" w:color="auto"/>
        <w:bottom w:val="none" w:sz="0" w:space="0" w:color="auto"/>
        <w:right w:val="none" w:sz="0" w:space="0" w:color="auto"/>
      </w:divBdr>
    </w:div>
    <w:div w:id="1787459810">
      <w:bodyDiv w:val="1"/>
      <w:marLeft w:val="0"/>
      <w:marRight w:val="0"/>
      <w:marTop w:val="0"/>
      <w:marBottom w:val="0"/>
      <w:divBdr>
        <w:top w:val="none" w:sz="0" w:space="0" w:color="auto"/>
        <w:left w:val="none" w:sz="0" w:space="0" w:color="auto"/>
        <w:bottom w:val="none" w:sz="0" w:space="0" w:color="auto"/>
        <w:right w:val="none" w:sz="0" w:space="0" w:color="auto"/>
      </w:divBdr>
    </w:div>
    <w:div w:id="1928339780">
      <w:bodyDiv w:val="1"/>
      <w:marLeft w:val="0"/>
      <w:marRight w:val="0"/>
      <w:marTop w:val="0"/>
      <w:marBottom w:val="0"/>
      <w:divBdr>
        <w:top w:val="none" w:sz="0" w:space="0" w:color="auto"/>
        <w:left w:val="none" w:sz="0" w:space="0" w:color="auto"/>
        <w:bottom w:val="none" w:sz="0" w:space="0" w:color="auto"/>
        <w:right w:val="none" w:sz="0" w:space="0" w:color="auto"/>
      </w:divBdr>
    </w:div>
    <w:div w:id="2011718556">
      <w:bodyDiv w:val="1"/>
      <w:marLeft w:val="0"/>
      <w:marRight w:val="0"/>
      <w:marTop w:val="0"/>
      <w:marBottom w:val="0"/>
      <w:divBdr>
        <w:top w:val="none" w:sz="0" w:space="0" w:color="auto"/>
        <w:left w:val="none" w:sz="0" w:space="0" w:color="auto"/>
        <w:bottom w:val="none" w:sz="0" w:space="0" w:color="auto"/>
        <w:right w:val="none" w:sz="0" w:space="0" w:color="auto"/>
      </w:divBdr>
    </w:div>
    <w:div w:id="2051612409">
      <w:bodyDiv w:val="1"/>
      <w:marLeft w:val="0"/>
      <w:marRight w:val="0"/>
      <w:marTop w:val="0"/>
      <w:marBottom w:val="0"/>
      <w:divBdr>
        <w:top w:val="none" w:sz="0" w:space="0" w:color="auto"/>
        <w:left w:val="none" w:sz="0" w:space="0" w:color="auto"/>
        <w:bottom w:val="none" w:sz="0" w:space="0" w:color="auto"/>
        <w:right w:val="none" w:sz="0" w:space="0" w:color="auto"/>
      </w:divBdr>
    </w:div>
    <w:div w:id="21167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844</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Estância Velha RS, 09 de agosto de 2016</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Estância Velha RS, 09 de agosto de 2016</dc:title>
  <dc:subject/>
  <dc:creator>Admin</dc:creator>
  <cp:keywords/>
  <dc:description/>
  <cp:lastModifiedBy>USUARIO</cp:lastModifiedBy>
  <cp:revision>15</cp:revision>
  <cp:lastPrinted>2017-02-13T18:33:00Z</cp:lastPrinted>
  <dcterms:created xsi:type="dcterms:W3CDTF">2017-03-23T17:27:00Z</dcterms:created>
  <dcterms:modified xsi:type="dcterms:W3CDTF">2017-03-31T14:12:00Z</dcterms:modified>
</cp:coreProperties>
</file>